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6E" w:rsidRPr="006554F1" w:rsidRDefault="00035FF5" w:rsidP="00965F8C">
      <w:pPr>
        <w:jc w:val="both"/>
        <w:rPr>
          <w:rFonts w:ascii="Verdana" w:hAnsi="Verdana"/>
          <w:b/>
          <w:sz w:val="22"/>
          <w:szCs w:val="22"/>
        </w:rPr>
      </w:pPr>
      <w:bookmarkStart w:id="0" w:name="_GoBack"/>
      <w:bookmarkEnd w:id="0"/>
      <w:r>
        <w:rPr>
          <w:rFonts w:ascii="Verdana" w:hAnsi="Verdana"/>
          <w:b/>
          <w:sz w:val="22"/>
          <w:szCs w:val="22"/>
        </w:rPr>
        <w:t xml:space="preserve">URDAIBAIKO BIOSFERAREN ERRESERBAREN ERABILERAREN ETA KUDEAKETAREN GIDA-PLANA ONARTZEKO DEKRETU-PROIEKTUARI BURUZKO MEMORIA. </w:t>
      </w:r>
    </w:p>
    <w:p w:rsidR="00035FF5" w:rsidRDefault="00035FF5" w:rsidP="00965F8C">
      <w:pPr>
        <w:jc w:val="both"/>
        <w:rPr>
          <w:rFonts w:ascii="Verdana" w:hAnsi="Verdana"/>
          <w:sz w:val="22"/>
          <w:szCs w:val="22"/>
          <w:lang w:val="es-ES"/>
        </w:rPr>
      </w:pPr>
    </w:p>
    <w:p w:rsidR="006554F1" w:rsidRDefault="006554F1" w:rsidP="00965F8C">
      <w:pPr>
        <w:jc w:val="both"/>
        <w:rPr>
          <w:rFonts w:ascii="Verdana" w:hAnsi="Verdana"/>
          <w:sz w:val="22"/>
          <w:szCs w:val="22"/>
          <w:lang w:val="es-ES"/>
        </w:rPr>
      </w:pPr>
    </w:p>
    <w:p w:rsidR="00035FF5" w:rsidRPr="0078112E" w:rsidRDefault="00035FF5" w:rsidP="0078112E">
      <w:pPr>
        <w:pBdr>
          <w:top w:val="single" w:sz="4" w:space="1" w:color="auto"/>
          <w:bottom w:val="single" w:sz="4" w:space="1" w:color="auto"/>
        </w:pBdr>
        <w:shd w:val="clear" w:color="auto" w:fill="C2D69B" w:themeFill="accent3" w:themeFillTint="99"/>
        <w:jc w:val="both"/>
        <w:rPr>
          <w:rFonts w:ascii="Verdana" w:hAnsi="Verdana"/>
          <w:sz w:val="22"/>
          <w:szCs w:val="22"/>
        </w:rPr>
      </w:pPr>
      <w:r>
        <w:rPr>
          <w:rFonts w:ascii="Verdana" w:hAnsi="Verdana"/>
          <w:sz w:val="22"/>
          <w:szCs w:val="22"/>
        </w:rPr>
        <w:t>ESKUMENA ETA AURREKARIAK</w:t>
      </w:r>
    </w:p>
    <w:p w:rsidR="00035FF5" w:rsidRPr="006554F1" w:rsidRDefault="00035FF5" w:rsidP="00965F8C">
      <w:pPr>
        <w:jc w:val="both"/>
        <w:rPr>
          <w:rFonts w:ascii="Verdana" w:hAnsi="Verdana"/>
          <w:sz w:val="22"/>
          <w:szCs w:val="22"/>
          <w:lang w:val="es-ES"/>
        </w:rPr>
      </w:pPr>
    </w:p>
    <w:p w:rsidR="00965F8C" w:rsidRPr="006554F1" w:rsidRDefault="00965F8C" w:rsidP="00965F8C">
      <w:pPr>
        <w:pStyle w:val="5izenburua"/>
        <w:jc w:val="both"/>
        <w:rPr>
          <w:rFonts w:ascii="Verdana" w:hAnsi="Verdana"/>
          <w:b w:val="0"/>
          <w:sz w:val="22"/>
          <w:szCs w:val="22"/>
        </w:rPr>
      </w:pPr>
      <w:r>
        <w:rPr>
          <w:rFonts w:ascii="Verdana" w:hAnsi="Verdana"/>
          <w:b w:val="0"/>
          <w:sz w:val="22"/>
          <w:szCs w:val="22"/>
        </w:rPr>
        <w:t>Espainiako Konstituzioak 149.1 artikuluan ezartzen duenaren arabera, estatuak eskumen esklusiboa du gai hauetan:</w:t>
      </w:r>
    </w:p>
    <w:p w:rsidR="00965F8C" w:rsidRPr="006554F1" w:rsidRDefault="00965F8C" w:rsidP="00965F8C">
      <w:pPr>
        <w:jc w:val="both"/>
        <w:rPr>
          <w:rFonts w:ascii="Verdana" w:hAnsi="Verdana"/>
          <w:sz w:val="22"/>
          <w:szCs w:val="22"/>
        </w:rPr>
      </w:pPr>
    </w:p>
    <w:p w:rsidR="00965F8C" w:rsidRPr="006554F1" w:rsidRDefault="00965F8C" w:rsidP="00965F8C">
      <w:pPr>
        <w:jc w:val="both"/>
        <w:rPr>
          <w:rFonts w:ascii="Verdana" w:hAnsi="Verdana"/>
          <w:sz w:val="22"/>
          <w:szCs w:val="22"/>
        </w:rPr>
      </w:pPr>
      <w:r>
        <w:rPr>
          <w:rFonts w:ascii="Verdana" w:hAnsi="Verdana"/>
          <w:sz w:val="22"/>
          <w:szCs w:val="22"/>
        </w:rPr>
        <w:t>«</w:t>
      </w:r>
      <w:r>
        <w:rPr>
          <w:rFonts w:ascii="Verdana" w:hAnsi="Verdana"/>
          <w:sz w:val="22"/>
          <w:szCs w:val="22"/>
          <w:u w:val="single"/>
        </w:rPr>
        <w:t>Ingurumena babesteko oinarrizko legegintza</w:t>
      </w:r>
      <w:r>
        <w:rPr>
          <w:rFonts w:ascii="Verdana" w:hAnsi="Verdana"/>
          <w:sz w:val="22"/>
          <w:szCs w:val="22"/>
        </w:rPr>
        <w:t>; horri kalterik egin gabe, autonomia-erkidegoek ahalmenak izan ditzakete, babes-arau gehigarriak ezartzeko. Mendien, baso-ustiapenen eta abelbideen gaineko oinarrizko legegintza».</w:t>
      </w:r>
    </w:p>
    <w:p w:rsidR="00965F8C" w:rsidRPr="006554F1" w:rsidRDefault="00965F8C" w:rsidP="00965F8C">
      <w:pPr>
        <w:jc w:val="both"/>
        <w:rPr>
          <w:rFonts w:ascii="Verdana" w:hAnsi="Verdana"/>
          <w:sz w:val="22"/>
          <w:szCs w:val="22"/>
          <w:lang w:val="es-ES"/>
        </w:rPr>
      </w:pPr>
    </w:p>
    <w:p w:rsidR="00965F8C" w:rsidRPr="006554F1" w:rsidRDefault="00965F8C" w:rsidP="00965F8C">
      <w:pPr>
        <w:jc w:val="both"/>
        <w:rPr>
          <w:rFonts w:ascii="Verdana" w:hAnsi="Verdana"/>
          <w:sz w:val="22"/>
          <w:szCs w:val="22"/>
        </w:rPr>
      </w:pPr>
      <w:r>
        <w:rPr>
          <w:rFonts w:ascii="Verdana" w:hAnsi="Verdana"/>
          <w:sz w:val="22"/>
          <w:szCs w:val="22"/>
        </w:rPr>
        <w:t>Euskal Autonomia Erkidegoari dagokionez (aurrerantzean, EAE), abenduaren 18ko 3/1979 Lege Organikoaren bitartez onartu zen autonomia-estatuaren arabera, «Euskal Autonomia Erkidegoaren eskumena da bere lurraldean estatuko oinarrizko legeen legegintza-garapena eta betearazpena egitea arlo hauetan: a) Ingurumena eta ekologia».</w:t>
      </w:r>
    </w:p>
    <w:p w:rsidR="00965F8C" w:rsidRPr="006554F1" w:rsidRDefault="00965F8C" w:rsidP="00965F8C">
      <w:pPr>
        <w:jc w:val="both"/>
        <w:rPr>
          <w:rFonts w:ascii="Verdana" w:hAnsi="Verdana"/>
          <w:sz w:val="22"/>
          <w:szCs w:val="22"/>
          <w:lang w:val="es-ES"/>
        </w:rPr>
      </w:pPr>
    </w:p>
    <w:p w:rsidR="00035FF5" w:rsidRPr="006554F1" w:rsidRDefault="00965F8C" w:rsidP="00965F8C">
      <w:pPr>
        <w:jc w:val="both"/>
        <w:rPr>
          <w:rFonts w:ascii="Verdana" w:hAnsi="Verdana" w:cs="Arial"/>
          <w:sz w:val="22"/>
          <w:szCs w:val="22"/>
        </w:rPr>
      </w:pPr>
      <w:r>
        <w:rPr>
          <w:rFonts w:ascii="Verdana" w:hAnsi="Verdana"/>
          <w:sz w:val="22"/>
          <w:szCs w:val="22"/>
        </w:rPr>
        <w:t>Ildo horretan, EAEko administrazio orokorrak onartu egin zuen Lehendakariaren azaroaren 26ko 24/2016 Dekretua, Euskal Autonomia Erkidegoko Administrazioko sailak sortu, ezabatu eta aldatzeko eta horien egitekoak eta jardun-arloak finkatzekoa. Horren 9. artikuluan ezartzen duenaren arabera, Ingurumen, Lurralde Plangintza eta Etxebizitza Sailak ingurumena babesteko eskumena dauka.</w:t>
      </w:r>
    </w:p>
    <w:p w:rsidR="00343D41" w:rsidRPr="006554F1" w:rsidRDefault="00343D41" w:rsidP="00965F8C">
      <w:pPr>
        <w:jc w:val="both"/>
        <w:rPr>
          <w:rFonts w:ascii="Verdana" w:hAnsi="Verdana" w:cs="Arial"/>
          <w:sz w:val="22"/>
          <w:szCs w:val="22"/>
        </w:rPr>
      </w:pPr>
    </w:p>
    <w:p w:rsidR="00343D41" w:rsidRPr="006554F1" w:rsidRDefault="00343D41" w:rsidP="00965F8C">
      <w:pPr>
        <w:jc w:val="both"/>
        <w:rPr>
          <w:rFonts w:ascii="Verdana" w:hAnsi="Verdana" w:cs="Arial"/>
          <w:sz w:val="22"/>
          <w:szCs w:val="22"/>
        </w:rPr>
      </w:pPr>
      <w:r>
        <w:rPr>
          <w:rFonts w:ascii="Verdana" w:hAnsi="Verdana"/>
          <w:sz w:val="22"/>
          <w:szCs w:val="22"/>
        </w:rPr>
        <w:t xml:space="preserve">Dekretu hori, baina, arautu egin zuen 77/2017 Dekretuak, apirilaren 11koak, Ingurumen, Lurralde Plangintza eta Etxebizitza Sailaren egitura organikoa eta funtzionala ezartzen duenak. </w:t>
      </w:r>
    </w:p>
    <w:p w:rsidR="00343D41" w:rsidRPr="006554F1" w:rsidRDefault="00343D41" w:rsidP="00965F8C">
      <w:pPr>
        <w:jc w:val="both"/>
        <w:rPr>
          <w:rFonts w:ascii="Verdana" w:hAnsi="Verdana" w:cs="Arial"/>
          <w:sz w:val="22"/>
          <w:szCs w:val="22"/>
        </w:rPr>
      </w:pPr>
    </w:p>
    <w:p w:rsidR="00343D41" w:rsidRPr="006554F1" w:rsidRDefault="00343D41" w:rsidP="00965F8C">
      <w:pPr>
        <w:jc w:val="both"/>
        <w:rPr>
          <w:rFonts w:ascii="Verdana" w:hAnsi="Verdana" w:cs="Arial"/>
          <w:sz w:val="22"/>
          <w:szCs w:val="22"/>
        </w:rPr>
      </w:pPr>
      <w:r>
        <w:rPr>
          <w:rFonts w:ascii="Verdana" w:hAnsi="Verdana"/>
          <w:sz w:val="22"/>
          <w:szCs w:val="22"/>
        </w:rPr>
        <w:t>Sailburuordetzei eta zuzendaritzei dagozkien funtzio orokorretako bat da «izaera orokorreko xedapenen, planen, programen eta jarduera adierazgarrien proiektuak sustatzea».</w:t>
      </w:r>
    </w:p>
    <w:p w:rsidR="006554F1" w:rsidRPr="006554F1" w:rsidRDefault="006554F1" w:rsidP="00965F8C">
      <w:pPr>
        <w:jc w:val="both"/>
        <w:rPr>
          <w:rFonts w:ascii="Verdana" w:hAnsi="Verdana" w:cs="Arial"/>
          <w:sz w:val="22"/>
          <w:szCs w:val="22"/>
        </w:rPr>
      </w:pPr>
    </w:p>
    <w:p w:rsidR="006554F1" w:rsidRDefault="006554F1" w:rsidP="00965F8C">
      <w:pPr>
        <w:jc w:val="both"/>
        <w:rPr>
          <w:rFonts w:ascii="Verdana" w:hAnsi="Verdana" w:cs="Arial"/>
          <w:sz w:val="22"/>
          <w:szCs w:val="22"/>
        </w:rPr>
      </w:pPr>
      <w:r>
        <w:rPr>
          <w:rFonts w:ascii="Verdana" w:hAnsi="Verdana"/>
          <w:sz w:val="22"/>
          <w:szCs w:val="22"/>
        </w:rPr>
        <w:t>Zehazki, 11. Artikuluan Natura Ondare eta Klima Aldaketa Zuzendaritzari egiteko hau ezartzen dio: Urdaibaiko Biosfera Erreserba babestu eta antolatzeari buruzko uztailaren 6ko 5/1989 Legean aurreikusitako zehaztapenak eta bere garapen-araudia betetzeko beharrezkoak diren jarduerak sustatu eta kontrolatzea, horren kudeaketa sustatu eta koordinatuz. Arlo horretan, zuzendariari dagokio ingurumen-organoaren baimenari atxikitako Erreserbaren Erabilera eta Kudeaketa Gida Planeko jarduerak baimentzea.</w:t>
      </w:r>
    </w:p>
    <w:p w:rsidR="006554F1" w:rsidRDefault="006554F1" w:rsidP="00965F8C">
      <w:pPr>
        <w:jc w:val="both"/>
        <w:rPr>
          <w:rFonts w:ascii="Verdana" w:hAnsi="Verdana" w:cs="Arial"/>
          <w:sz w:val="22"/>
          <w:szCs w:val="22"/>
        </w:rPr>
      </w:pPr>
    </w:p>
    <w:p w:rsidR="006554F1" w:rsidRPr="006554F1" w:rsidRDefault="006554F1" w:rsidP="006554F1">
      <w:pPr>
        <w:spacing w:line="276" w:lineRule="auto"/>
        <w:jc w:val="both"/>
        <w:rPr>
          <w:rFonts w:ascii="Verdana" w:hAnsi="Verdana" w:cs="Arial"/>
          <w:sz w:val="22"/>
          <w:szCs w:val="22"/>
        </w:rPr>
      </w:pPr>
      <w:r>
        <w:rPr>
          <w:rFonts w:ascii="Verdana" w:hAnsi="Verdana"/>
          <w:sz w:val="22"/>
          <w:szCs w:val="22"/>
        </w:rPr>
        <w:t xml:space="preserve">5/1989 Legeak, uztailaren 6koak, Urdaibaiko biosfera-erreserba babestu eta antolatzekoak (urriaren 31ko 15/1997 Legeak aldarazia), Urdaibaiko </w:t>
      </w:r>
      <w:r>
        <w:rPr>
          <w:rFonts w:ascii="Verdana" w:hAnsi="Verdana"/>
          <w:sz w:val="22"/>
          <w:szCs w:val="22"/>
        </w:rPr>
        <w:lastRenderedPageBreak/>
        <w:t>biosfera-erreserbarentzako araubide juridiko berezia ezartzea du helburu, horko lurrei, landareei, abereei, bazterraldeei, urei, eguratsari eta, oro har, izadi-erapidetza osoari izadiaren, zientziaren, hezkuntzaren, kulturaren, aisialdien eta gizarte-ekonomien aldeetatik duen garrantziagatik bere onean iraun dezan babesa emateko eta bere oneratzen laguntzeko.</w:t>
      </w:r>
    </w:p>
    <w:p w:rsidR="006554F1" w:rsidRDefault="006554F1" w:rsidP="00965F8C">
      <w:pPr>
        <w:jc w:val="both"/>
        <w:rPr>
          <w:rFonts w:ascii="Verdana" w:hAnsi="Verdana" w:cs="Arial"/>
          <w:sz w:val="22"/>
          <w:szCs w:val="22"/>
        </w:rPr>
      </w:pPr>
    </w:p>
    <w:p w:rsidR="006554F1" w:rsidRDefault="006554F1" w:rsidP="00965F8C">
      <w:pPr>
        <w:jc w:val="both"/>
        <w:rPr>
          <w:rFonts w:ascii="Verdana" w:hAnsi="Verdana" w:cs="Arial"/>
          <w:sz w:val="22"/>
          <w:szCs w:val="22"/>
        </w:rPr>
      </w:pPr>
      <w:r>
        <w:rPr>
          <w:rFonts w:ascii="Verdana" w:hAnsi="Verdana"/>
          <w:sz w:val="22"/>
          <w:szCs w:val="22"/>
        </w:rPr>
        <w:t>Eta Urdaibairen Lege horretan ezartzen denez, «lege hau aldarrikatu eta gehienera urtebeteko epearen barruan, Eusko Jaurlaritzako ingurugiroko ihardutze-sailak, lege honetako lehenengo atalean zehaztutako helburu eta xedetarako eta lur gaineko eta lur azpiko urak, hauek urak hartzen dituzteneko aldeak barne, bertako landare-multzoak eta lurraldean ohizko diren erabilkerak babesteari arreta berezia eginez, Urdaibaiko Geben-aldearen Erabilkera eta Eraentzarako Artezte-Egitamua egingo du. Halaber, kutsagarri izan daitezkeen ekintzetan ere arreta berezia ipiniko da».</w:t>
      </w:r>
    </w:p>
    <w:p w:rsidR="006554F1" w:rsidRDefault="006554F1" w:rsidP="00965F8C">
      <w:pPr>
        <w:jc w:val="both"/>
        <w:rPr>
          <w:rFonts w:ascii="Verdana" w:hAnsi="Verdana" w:cs="Arial"/>
          <w:sz w:val="22"/>
          <w:szCs w:val="22"/>
        </w:rPr>
      </w:pPr>
    </w:p>
    <w:p w:rsidR="006554F1" w:rsidRDefault="006554F1" w:rsidP="006554F1">
      <w:pPr>
        <w:jc w:val="both"/>
        <w:rPr>
          <w:rFonts w:ascii="Verdana" w:hAnsi="Verdana" w:cs="Arial"/>
          <w:sz w:val="22"/>
          <w:szCs w:val="22"/>
        </w:rPr>
      </w:pPr>
      <w:r>
        <w:rPr>
          <w:rFonts w:ascii="Verdana" w:hAnsi="Verdana"/>
          <w:sz w:val="22"/>
          <w:szCs w:val="22"/>
        </w:rPr>
        <w:t>URDAIBAI Biosfera Erreserbaren lehen Erabilera eta Kudeaketa Gida-plana Eusko Jaurlaritzak onartu zuen 242/1993 Dekretuaren bidez (EHAA, 233. Zk., 1993ko abenduaren 7koa), eta otsailaren 11ko 27/2003 Dekretuak aldatu zuen. Egun indarrean dagoen gida-plana 2016ko irailaren 27ko 139/2016 Dekretuaren bitartez onartu zen.</w:t>
      </w:r>
    </w:p>
    <w:p w:rsidR="006554F1" w:rsidRDefault="006554F1" w:rsidP="006554F1">
      <w:pPr>
        <w:jc w:val="both"/>
        <w:rPr>
          <w:rFonts w:ascii="Verdana" w:hAnsi="Verdana" w:cs="Arial"/>
          <w:sz w:val="22"/>
          <w:szCs w:val="22"/>
        </w:rPr>
      </w:pPr>
    </w:p>
    <w:p w:rsidR="006554F1" w:rsidRPr="006554F1" w:rsidRDefault="00E57B2C" w:rsidP="006554F1">
      <w:pPr>
        <w:jc w:val="both"/>
        <w:rPr>
          <w:rFonts w:ascii="Verdana" w:hAnsi="Verdana" w:cs="Arial"/>
          <w:sz w:val="22"/>
          <w:szCs w:val="22"/>
        </w:rPr>
      </w:pPr>
      <w:r>
        <w:rPr>
          <w:rFonts w:ascii="Verdana" w:hAnsi="Verdana"/>
          <w:sz w:val="22"/>
          <w:szCs w:val="22"/>
        </w:rPr>
        <w:t>2017an, Legebiltzarrak agindua eman zuen, 2016an onartutako Urdaibaiko Biosfera Erreserbaren Erabilera eta Kudeaketa Gida Plana aldatzeko, ekainaren 22an aho batez onartutako legez besteko proposamen baten bidez.</w:t>
      </w:r>
    </w:p>
    <w:p w:rsidR="00343D41" w:rsidRDefault="00343D41" w:rsidP="00965F8C">
      <w:pPr>
        <w:jc w:val="both"/>
        <w:rPr>
          <w:rFonts w:ascii="Verdana" w:hAnsi="Verdana" w:cs="Arial"/>
          <w:sz w:val="22"/>
          <w:szCs w:val="22"/>
        </w:rPr>
      </w:pPr>
    </w:p>
    <w:p w:rsidR="00E57B2C" w:rsidRDefault="00E57B2C" w:rsidP="00965F8C">
      <w:pPr>
        <w:jc w:val="both"/>
        <w:rPr>
          <w:rFonts w:ascii="Verdana" w:hAnsi="Verdana" w:cs="Arial"/>
          <w:sz w:val="22"/>
          <w:szCs w:val="22"/>
        </w:rPr>
      </w:pPr>
      <w:r>
        <w:rPr>
          <w:rFonts w:ascii="Verdana" w:hAnsi="Verdana"/>
          <w:sz w:val="22"/>
          <w:szCs w:val="22"/>
        </w:rPr>
        <w:t>Agindu horren babesean, Ingurumen, Lurralde Plangintza eta Etxebizitza sailburuak, 2017ko uztailaren 14ko Aginduaren bitartez, EKGPa aldatzeko prozedurari hasiera eman zion.</w:t>
      </w:r>
    </w:p>
    <w:p w:rsidR="00E57B2C" w:rsidRDefault="00E57B2C" w:rsidP="00965F8C">
      <w:pPr>
        <w:jc w:val="both"/>
        <w:rPr>
          <w:rFonts w:ascii="Verdana" w:hAnsi="Verdana" w:cs="Arial"/>
          <w:sz w:val="22"/>
          <w:szCs w:val="22"/>
        </w:rPr>
      </w:pPr>
    </w:p>
    <w:p w:rsidR="00E57B2C" w:rsidRDefault="00E57B2C" w:rsidP="00965F8C">
      <w:pPr>
        <w:jc w:val="both"/>
        <w:rPr>
          <w:rFonts w:ascii="Verdana" w:hAnsi="Verdana" w:cs="Arial"/>
          <w:sz w:val="22"/>
          <w:szCs w:val="22"/>
        </w:rPr>
      </w:pPr>
      <w:r>
        <w:rPr>
          <w:rFonts w:ascii="Verdana" w:hAnsi="Verdana"/>
          <w:sz w:val="22"/>
          <w:szCs w:val="22"/>
        </w:rPr>
        <w:t>Aldaketa horren helburua da Erabilera eta Kudeaketa Gida Plana babes- eta lehengoratze-eginkizunetara egokitzea, bertan xedatzen den hirigintza-plangintza udalen esku utzita. Hori dela eta, dekretu honen bidez, Erabilera eta Kudeaketa Gida Planaren 5.2.3 artikuluan araututako plan bereziak eta horien aipamen guztiak kenduko dira.</w:t>
      </w:r>
    </w:p>
    <w:p w:rsidR="00E57B2C" w:rsidRDefault="00E57B2C" w:rsidP="00965F8C">
      <w:pPr>
        <w:jc w:val="both"/>
        <w:rPr>
          <w:rFonts w:ascii="Verdana" w:hAnsi="Verdana" w:cs="Arial"/>
          <w:sz w:val="22"/>
          <w:szCs w:val="22"/>
        </w:rPr>
      </w:pPr>
    </w:p>
    <w:p w:rsidR="00E57B2C" w:rsidRDefault="00E57B2C" w:rsidP="00965F8C">
      <w:pPr>
        <w:jc w:val="both"/>
        <w:rPr>
          <w:rFonts w:ascii="Verdana" w:hAnsi="Verdana" w:cs="Arial"/>
          <w:sz w:val="22"/>
          <w:szCs w:val="22"/>
        </w:rPr>
      </w:pPr>
      <w:r>
        <w:rPr>
          <w:rFonts w:ascii="Verdana" w:hAnsi="Verdana"/>
          <w:sz w:val="22"/>
          <w:szCs w:val="22"/>
        </w:rPr>
        <w:t>Kontuan hartuta 5/1989 Legearen lehenengo artikuluan Urdaibaiko Biosfera Erreserbaren ekosistemak babesteko eta sustatzeko ezarritakoa, dekretu horrek baliorik gabe uzten du EKGPari arautzea dagokion babes-eremua hirigintza-plangintzaren bidez murrizteko aukera.</w:t>
      </w:r>
    </w:p>
    <w:p w:rsidR="00E57B2C" w:rsidRDefault="00E57B2C" w:rsidP="00965F8C">
      <w:pPr>
        <w:jc w:val="both"/>
        <w:rPr>
          <w:rFonts w:ascii="Verdana" w:hAnsi="Verdana" w:cs="Arial"/>
          <w:sz w:val="22"/>
          <w:szCs w:val="22"/>
        </w:rPr>
      </w:pPr>
    </w:p>
    <w:p w:rsidR="00E57B2C" w:rsidRPr="006554F1" w:rsidRDefault="00E57B2C" w:rsidP="00965F8C">
      <w:pPr>
        <w:jc w:val="both"/>
        <w:rPr>
          <w:rFonts w:ascii="Verdana" w:hAnsi="Verdana" w:cs="Arial"/>
          <w:sz w:val="22"/>
          <w:szCs w:val="22"/>
        </w:rPr>
      </w:pPr>
      <w:r>
        <w:rPr>
          <w:rFonts w:ascii="Verdana" w:hAnsi="Verdana"/>
          <w:sz w:val="22"/>
          <w:szCs w:val="22"/>
        </w:rPr>
        <w:t>Halaber, Erabilera eta Kudeaketa Gida Planaren alderdi zehatz batzuk aldatu dira, araudia Urdaibaiko Biosfera Erreserbako herritarren eskarietara egokitu dadin, bai eta urteotan Patronatutik planaren aplikazioan islatutako beharrizanetara ere.</w:t>
      </w:r>
    </w:p>
    <w:p w:rsidR="006554F1" w:rsidRPr="00294D01" w:rsidRDefault="006554F1" w:rsidP="006554F1">
      <w:pPr>
        <w:jc w:val="both"/>
        <w:rPr>
          <w:rFonts w:ascii="Verdana" w:hAnsi="Verdana"/>
          <w:sz w:val="22"/>
          <w:szCs w:val="22"/>
        </w:rPr>
      </w:pPr>
    </w:p>
    <w:p w:rsidR="006554F1" w:rsidRPr="0078112E" w:rsidRDefault="006554F1" w:rsidP="0078112E">
      <w:pPr>
        <w:pBdr>
          <w:top w:val="single" w:sz="4" w:space="1" w:color="auto"/>
          <w:bottom w:val="single" w:sz="4" w:space="1" w:color="auto"/>
        </w:pBdr>
        <w:shd w:val="clear" w:color="auto" w:fill="C2D69B" w:themeFill="accent3" w:themeFillTint="99"/>
        <w:jc w:val="both"/>
        <w:rPr>
          <w:rFonts w:ascii="Verdana" w:hAnsi="Verdana"/>
          <w:sz w:val="22"/>
          <w:szCs w:val="22"/>
        </w:rPr>
      </w:pPr>
      <w:r>
        <w:rPr>
          <w:rFonts w:ascii="Verdana" w:hAnsi="Verdana"/>
          <w:sz w:val="22"/>
          <w:szCs w:val="22"/>
        </w:rPr>
        <w:t>IZAPIDETZEA</w:t>
      </w:r>
    </w:p>
    <w:p w:rsidR="006554F1" w:rsidRPr="006554F1" w:rsidRDefault="006554F1" w:rsidP="00965F8C">
      <w:pPr>
        <w:jc w:val="both"/>
        <w:rPr>
          <w:rFonts w:ascii="Verdana" w:hAnsi="Verdana" w:cs="Arial"/>
          <w:sz w:val="22"/>
          <w:szCs w:val="22"/>
        </w:rPr>
      </w:pPr>
    </w:p>
    <w:p w:rsidR="00897528" w:rsidRDefault="00897528" w:rsidP="00803284">
      <w:pPr>
        <w:jc w:val="both"/>
        <w:rPr>
          <w:rFonts w:ascii="Verdana" w:hAnsi="Verdana" w:cs="Arial"/>
          <w:sz w:val="22"/>
          <w:szCs w:val="22"/>
        </w:rPr>
      </w:pPr>
      <w:r>
        <w:rPr>
          <w:rFonts w:ascii="Verdana" w:hAnsi="Verdana"/>
          <w:sz w:val="22"/>
          <w:szCs w:val="22"/>
        </w:rPr>
        <w:t>Dekretu hau egiteko, abenduaren 22ko 8/2003 Legean (Xedapen Orokorrak Egiteko Prozedurarenean) xedatutakoari jarraituko zaio.</w:t>
      </w:r>
    </w:p>
    <w:p w:rsidR="00897528" w:rsidRDefault="00897528" w:rsidP="00803284">
      <w:pPr>
        <w:jc w:val="both"/>
        <w:rPr>
          <w:rFonts w:ascii="Verdana" w:hAnsi="Verdana" w:cs="Arial"/>
          <w:sz w:val="22"/>
          <w:szCs w:val="22"/>
        </w:rPr>
      </w:pPr>
    </w:p>
    <w:p w:rsidR="00803284" w:rsidRPr="008B17A3" w:rsidRDefault="00803284" w:rsidP="00803284">
      <w:pPr>
        <w:jc w:val="both"/>
        <w:rPr>
          <w:rFonts w:ascii="Verdana" w:hAnsi="Verdana" w:cs="Arial"/>
          <w:sz w:val="22"/>
          <w:szCs w:val="22"/>
        </w:rPr>
      </w:pPr>
      <w:r>
        <w:rPr>
          <w:rFonts w:ascii="Verdana" w:hAnsi="Verdana"/>
          <w:sz w:val="22"/>
          <w:szCs w:val="22"/>
        </w:rPr>
        <w:t xml:space="preserve">2017ko uztailaren 14ko Aginduaren bidez eman zitzaion hasiera Urdaibai Biosfera Erreserbaren Erabilera eta Kudeaketa Gida Plana aldatzeko dekretu-proiektuaren elaborazio-prozedurari.  </w:t>
      </w:r>
    </w:p>
    <w:p w:rsidR="00803284" w:rsidRDefault="00803284" w:rsidP="00965F8C">
      <w:pPr>
        <w:jc w:val="both"/>
        <w:rPr>
          <w:rFonts w:ascii="Verdana" w:hAnsi="Verdana" w:cs="Arial"/>
          <w:sz w:val="22"/>
          <w:szCs w:val="22"/>
        </w:rPr>
      </w:pPr>
    </w:p>
    <w:p w:rsidR="00803284" w:rsidRDefault="00803284" w:rsidP="00965F8C">
      <w:pPr>
        <w:jc w:val="both"/>
        <w:rPr>
          <w:rFonts w:ascii="Verdana" w:hAnsi="Verdana" w:cs="Arial"/>
          <w:sz w:val="22"/>
          <w:szCs w:val="22"/>
        </w:rPr>
      </w:pPr>
      <w:r>
        <w:rPr>
          <w:rFonts w:ascii="Verdana" w:hAnsi="Verdana"/>
          <w:sz w:val="22"/>
          <w:szCs w:val="22"/>
        </w:rPr>
        <w:t xml:space="preserve">Ordutik, eztabaida asko izan da hala lankidetza-kontseiluan nola Urdaibaiko Patronatuko kontseiluan, eta aurkeztu berri den proiektua idatzi da.  </w:t>
      </w:r>
    </w:p>
    <w:p w:rsidR="00803284" w:rsidRDefault="00803284" w:rsidP="00965F8C">
      <w:pPr>
        <w:jc w:val="both"/>
        <w:rPr>
          <w:rFonts w:ascii="Verdana" w:hAnsi="Verdana" w:cs="Arial"/>
          <w:sz w:val="22"/>
          <w:szCs w:val="22"/>
        </w:rPr>
      </w:pPr>
    </w:p>
    <w:p w:rsidR="00897528" w:rsidRPr="008B17A3" w:rsidRDefault="00897528" w:rsidP="00897528">
      <w:pPr>
        <w:jc w:val="both"/>
        <w:rPr>
          <w:rFonts w:ascii="Verdana" w:hAnsi="Verdana"/>
          <w:sz w:val="22"/>
          <w:szCs w:val="22"/>
        </w:rPr>
      </w:pPr>
      <w:r>
        <w:rPr>
          <w:rFonts w:ascii="Verdana" w:hAnsi="Verdana"/>
          <w:sz w:val="22"/>
          <w:szCs w:val="22"/>
        </w:rPr>
        <w:t>Kontuan hartuta 5/1989 LEGEA, uztailaren 6koa, Urdaibai Biosferaren Erreserba Babestu eta Antolatzeari buruzkoa, izapide hau egin behar da:</w:t>
      </w:r>
    </w:p>
    <w:p w:rsidR="00897528" w:rsidRPr="008B17A3" w:rsidRDefault="00897528" w:rsidP="00897528">
      <w:pPr>
        <w:jc w:val="both"/>
        <w:rPr>
          <w:rFonts w:ascii="Verdana" w:hAnsi="Verdana"/>
          <w:sz w:val="22"/>
          <w:szCs w:val="22"/>
        </w:rPr>
      </w:pPr>
    </w:p>
    <w:p w:rsidR="00897528" w:rsidRPr="008B17A3" w:rsidRDefault="00897528" w:rsidP="00897528">
      <w:pPr>
        <w:ind w:left="851"/>
        <w:jc w:val="both"/>
        <w:rPr>
          <w:rFonts w:ascii="Verdana" w:hAnsi="Verdana"/>
          <w:sz w:val="22"/>
          <w:szCs w:val="22"/>
        </w:rPr>
      </w:pPr>
      <w:r>
        <w:rPr>
          <w:rFonts w:ascii="Verdana" w:hAnsi="Verdana"/>
          <w:sz w:val="22"/>
          <w:szCs w:val="22"/>
        </w:rPr>
        <w:t>«Erabilera eta Kudeaketa Gida Plan jendaurreko informazioan jarriko da hilabetez, eta ondoren entzunaldi-izapidea egingo da, eraginpeko udalei eta Bizkaiko Foru Aldundiari entzuteko, eta Patronatuak txostena egin ondoren, Eusko Jaurlaritzari igorriko zaio, behin betiko onar dezan.</w:t>
      </w:r>
    </w:p>
    <w:p w:rsidR="00897528" w:rsidRDefault="00897528" w:rsidP="003E366F">
      <w:pPr>
        <w:pStyle w:val="Normalaweb"/>
        <w:ind w:left="851"/>
        <w:jc w:val="both"/>
        <w:rPr>
          <w:rFonts w:ascii="Verdana" w:hAnsi="Verdana" w:cs="Arial"/>
          <w:sz w:val="22"/>
          <w:szCs w:val="22"/>
        </w:rPr>
      </w:pPr>
      <w:r>
        <w:rPr>
          <w:rFonts w:ascii="Verdana" w:hAnsi="Verdana"/>
          <w:sz w:val="22"/>
          <w:szCs w:val="22"/>
        </w:rPr>
        <w:t>Gida Plan horrek indarraldi mugagabea izango du, eta 10 urteren buruan edo lehenago berrikusi beharko da...».</w:t>
      </w:r>
    </w:p>
    <w:p w:rsidR="00343D41" w:rsidRPr="006554F1" w:rsidRDefault="00343D41" w:rsidP="00965F8C">
      <w:pPr>
        <w:jc w:val="both"/>
        <w:rPr>
          <w:rFonts w:ascii="Verdana" w:hAnsi="Verdana" w:cs="Arial"/>
          <w:sz w:val="22"/>
          <w:szCs w:val="22"/>
        </w:rPr>
      </w:pPr>
      <w:r>
        <w:rPr>
          <w:rFonts w:ascii="Verdana" w:hAnsi="Verdana"/>
          <w:sz w:val="22"/>
          <w:szCs w:val="22"/>
        </w:rPr>
        <w:t>Xedapen Orokorrak Egiteko Prozedura arautzen du abenduaren 22ko 8/2003 Legeak. Horren arabera, «ezarritako prozedura amaitutakoan, xedapen orokorra, zioen azalpenarekin –xedapena egiteko zioak eta lortu nahi diren xedeak labur azalduta–, organo eskudunaren onarpenaren mende jarriko da».</w:t>
      </w:r>
    </w:p>
    <w:p w:rsidR="008858A9" w:rsidRDefault="008858A9" w:rsidP="00965F8C">
      <w:pPr>
        <w:jc w:val="both"/>
        <w:rPr>
          <w:rFonts w:ascii="Verdana" w:hAnsi="Verdana" w:cs="Arial"/>
          <w:sz w:val="22"/>
          <w:szCs w:val="22"/>
        </w:rPr>
      </w:pPr>
    </w:p>
    <w:p w:rsidR="008858A9" w:rsidRPr="008B17A3" w:rsidRDefault="00BD6297" w:rsidP="008858A9">
      <w:pPr>
        <w:jc w:val="both"/>
        <w:rPr>
          <w:rFonts w:ascii="Verdana" w:hAnsi="Verdana" w:cs="Arial"/>
          <w:sz w:val="22"/>
          <w:szCs w:val="22"/>
        </w:rPr>
      </w:pPr>
      <w:r>
        <w:rPr>
          <w:rFonts w:ascii="Verdana" w:hAnsi="Verdana"/>
          <w:sz w:val="22"/>
          <w:szCs w:val="22"/>
        </w:rPr>
        <w:t>Jaurlaritzaren eskumenen artean dago, Jaurlaritzari buruzko ekainaren 30eko 7/1981 Legearen 18.c) artikuluaren arabera, «erregelamenduak Dekretu bidez onartzea, Eusko Legebiltzarrak emandako Legeak garatu eta betearazteko, baita Estatuko Legeei dagozkienak ere, baldin eta eskumena gauzatzea Autonomia Erkidegoari badagokio, Autonomia Estatutuari jarraikiz edo eskuordetzearen edo transferentziaren ondorioz».</w:t>
      </w:r>
    </w:p>
    <w:p w:rsidR="00E57B2C" w:rsidRPr="008B17A3" w:rsidRDefault="00E57B2C" w:rsidP="008858A9">
      <w:pPr>
        <w:jc w:val="both"/>
        <w:rPr>
          <w:rFonts w:ascii="Verdana" w:hAnsi="Verdana" w:cs="Arial"/>
          <w:sz w:val="22"/>
          <w:szCs w:val="22"/>
        </w:rPr>
      </w:pPr>
    </w:p>
    <w:p w:rsidR="008B17A3" w:rsidRPr="008B17A3" w:rsidRDefault="008B17A3" w:rsidP="008B17A3">
      <w:pPr>
        <w:jc w:val="both"/>
        <w:rPr>
          <w:rFonts w:ascii="Verdana" w:hAnsi="Verdana" w:cs="Arial"/>
          <w:sz w:val="22"/>
          <w:szCs w:val="22"/>
        </w:rPr>
      </w:pPr>
      <w:r>
        <w:rPr>
          <w:rFonts w:ascii="Verdana" w:hAnsi="Verdana"/>
          <w:sz w:val="22"/>
          <w:szCs w:val="22"/>
        </w:rPr>
        <w:t>Ondorioz, EKGPa eranskin gisa onartu zen Eusko Jaurlaritzaren dekretu baten bitartez.</w:t>
      </w:r>
    </w:p>
    <w:p w:rsidR="008B17A3" w:rsidRPr="008B17A3" w:rsidRDefault="008B17A3" w:rsidP="008858A9">
      <w:pPr>
        <w:jc w:val="both"/>
        <w:rPr>
          <w:rFonts w:ascii="Verdana" w:hAnsi="Verdana" w:cs="Arial"/>
          <w:sz w:val="22"/>
          <w:szCs w:val="22"/>
        </w:rPr>
      </w:pPr>
    </w:p>
    <w:p w:rsidR="00035FF5" w:rsidRPr="008B17A3" w:rsidRDefault="00035FF5" w:rsidP="0078112E">
      <w:pPr>
        <w:jc w:val="both"/>
        <w:rPr>
          <w:rFonts w:ascii="Verdana" w:hAnsi="Verdana"/>
          <w:sz w:val="22"/>
          <w:szCs w:val="22"/>
          <w:lang w:val="es-ES"/>
        </w:rPr>
      </w:pPr>
    </w:p>
    <w:p w:rsidR="00035FF5" w:rsidRPr="0078112E" w:rsidRDefault="00035FF5" w:rsidP="0078112E">
      <w:pPr>
        <w:pBdr>
          <w:top w:val="single" w:sz="4" w:space="1" w:color="auto"/>
          <w:bottom w:val="single" w:sz="4" w:space="1" w:color="auto"/>
        </w:pBdr>
        <w:shd w:val="clear" w:color="auto" w:fill="C2D69B" w:themeFill="accent3" w:themeFillTint="99"/>
        <w:jc w:val="both"/>
        <w:rPr>
          <w:rFonts w:ascii="Verdana" w:hAnsi="Verdana"/>
          <w:sz w:val="22"/>
          <w:szCs w:val="22"/>
        </w:rPr>
      </w:pPr>
      <w:r>
        <w:rPr>
          <w:rFonts w:ascii="Verdana" w:hAnsi="Verdana"/>
          <w:sz w:val="22"/>
          <w:szCs w:val="22"/>
        </w:rPr>
        <w:t>DEKRETUAREN ANALISIA</w:t>
      </w:r>
    </w:p>
    <w:p w:rsidR="00035FF5" w:rsidRDefault="00035FF5" w:rsidP="0078112E">
      <w:pPr>
        <w:jc w:val="both"/>
        <w:rPr>
          <w:rFonts w:ascii="Verdana" w:hAnsi="Verdana"/>
          <w:sz w:val="22"/>
          <w:szCs w:val="22"/>
          <w:lang w:val="es-ES"/>
        </w:rPr>
      </w:pPr>
    </w:p>
    <w:p w:rsidR="003E366F" w:rsidRDefault="003E366F" w:rsidP="003E366F">
      <w:pPr>
        <w:jc w:val="both"/>
        <w:rPr>
          <w:rFonts w:ascii="Verdana" w:hAnsi="Verdana"/>
          <w:sz w:val="22"/>
          <w:szCs w:val="22"/>
        </w:rPr>
      </w:pPr>
      <w:r>
        <w:rPr>
          <w:rFonts w:ascii="Verdana" w:hAnsi="Verdana"/>
          <w:sz w:val="22"/>
          <w:szCs w:val="22"/>
        </w:rPr>
        <w:t>EKGParen alderdi jakin batzuk aldaketa zehatz batzuk izanik, ez da dokumentu berria sortu nahi, baizik eta dagoena bete behar diren baldintzetara egokitu.</w:t>
      </w:r>
    </w:p>
    <w:p w:rsidR="003E366F" w:rsidRDefault="003E366F" w:rsidP="003E366F">
      <w:pPr>
        <w:jc w:val="both"/>
        <w:rPr>
          <w:rFonts w:ascii="Verdana" w:hAnsi="Verdana"/>
          <w:sz w:val="22"/>
          <w:szCs w:val="22"/>
          <w:lang w:val="es-ES"/>
        </w:rPr>
      </w:pPr>
    </w:p>
    <w:p w:rsidR="003E366F" w:rsidRDefault="003E366F" w:rsidP="003E366F">
      <w:pPr>
        <w:jc w:val="both"/>
        <w:rPr>
          <w:rFonts w:ascii="Verdana" w:hAnsi="Verdana"/>
          <w:sz w:val="22"/>
          <w:szCs w:val="22"/>
        </w:rPr>
      </w:pPr>
      <w:r>
        <w:rPr>
          <w:rFonts w:ascii="Verdana" w:hAnsi="Verdana"/>
          <w:sz w:val="22"/>
          <w:szCs w:val="22"/>
        </w:rPr>
        <w:t>Horrenbestez, dekretuak artikulu bakarra eta bi xedapen ditu (bata gehigarria; bestea azkenekoa).</w:t>
      </w:r>
    </w:p>
    <w:p w:rsidR="003E366F" w:rsidRDefault="003E366F" w:rsidP="003E366F">
      <w:pPr>
        <w:jc w:val="both"/>
        <w:rPr>
          <w:rFonts w:ascii="Verdana" w:hAnsi="Verdana"/>
          <w:sz w:val="22"/>
          <w:szCs w:val="22"/>
          <w:lang w:val="es-ES"/>
        </w:rPr>
      </w:pPr>
    </w:p>
    <w:p w:rsidR="003E366F" w:rsidRDefault="003E366F" w:rsidP="003E366F">
      <w:pPr>
        <w:jc w:val="both"/>
        <w:rPr>
          <w:rFonts w:ascii="Verdana" w:hAnsi="Verdana"/>
          <w:sz w:val="22"/>
          <w:szCs w:val="22"/>
        </w:rPr>
      </w:pPr>
      <w:r>
        <w:rPr>
          <w:rFonts w:ascii="Verdana" w:hAnsi="Verdana"/>
          <w:sz w:val="22"/>
          <w:szCs w:val="22"/>
        </w:rPr>
        <w:t xml:space="preserve">Artikulu bakarrak egin asmo diren aldaketak zerrendatzen ditu, artikuluka ordenatuta. Txostena idatzi den unean –agiriaren aldez aurreko onarpenean–, aldaketak laurogeita hamahiru dira. Aldaketa horiek mota hauetakoak izan daitezke: </w:t>
      </w:r>
    </w:p>
    <w:p w:rsidR="003E366F" w:rsidRDefault="003E366F" w:rsidP="003E366F">
      <w:pPr>
        <w:jc w:val="both"/>
        <w:rPr>
          <w:rFonts w:ascii="Verdana" w:hAnsi="Verdana"/>
          <w:sz w:val="22"/>
          <w:szCs w:val="22"/>
          <w:lang w:val="es-ES"/>
        </w:rPr>
      </w:pPr>
    </w:p>
    <w:p w:rsidR="001B368D" w:rsidRDefault="001B368D" w:rsidP="003E366F">
      <w:pPr>
        <w:pStyle w:val="Zerrenda-paragrafoa"/>
        <w:numPr>
          <w:ilvl w:val="2"/>
          <w:numId w:val="15"/>
        </w:numPr>
        <w:jc w:val="both"/>
        <w:rPr>
          <w:rFonts w:ascii="Verdana" w:hAnsi="Verdana"/>
          <w:sz w:val="22"/>
          <w:szCs w:val="22"/>
        </w:rPr>
      </w:pPr>
      <w:r>
        <w:rPr>
          <w:rFonts w:ascii="Verdana" w:hAnsi="Verdana"/>
          <w:sz w:val="22"/>
          <w:szCs w:val="22"/>
          <w:u w:val="single"/>
        </w:rPr>
        <w:t>Kentzea:</w:t>
      </w:r>
      <w:r>
        <w:rPr>
          <w:rFonts w:ascii="Verdana" w:hAnsi="Verdana"/>
          <w:sz w:val="22"/>
          <w:szCs w:val="22"/>
        </w:rPr>
        <w:t xml:space="preserve"> Artikulu bat osorik kentzea.</w:t>
      </w:r>
    </w:p>
    <w:p w:rsidR="008C2F50" w:rsidRPr="008C2F50" w:rsidRDefault="008C2F50" w:rsidP="008C2F50">
      <w:pPr>
        <w:pStyle w:val="Zerrenda-paragrafoa"/>
        <w:numPr>
          <w:ilvl w:val="2"/>
          <w:numId w:val="15"/>
        </w:numPr>
        <w:jc w:val="both"/>
        <w:rPr>
          <w:rFonts w:ascii="Verdana" w:hAnsi="Verdana"/>
          <w:sz w:val="22"/>
          <w:szCs w:val="22"/>
        </w:rPr>
      </w:pPr>
      <w:r>
        <w:rPr>
          <w:rFonts w:ascii="Verdana" w:hAnsi="Verdana"/>
          <w:sz w:val="22"/>
          <w:szCs w:val="22"/>
          <w:u w:val="single"/>
        </w:rPr>
        <w:t>Artikulu berria:</w:t>
      </w:r>
      <w:r>
        <w:rPr>
          <w:rFonts w:ascii="Verdana" w:hAnsi="Verdana"/>
          <w:sz w:val="22"/>
          <w:szCs w:val="22"/>
        </w:rPr>
        <w:t xml:space="preserve"> Artikulu berri bat sartzea.</w:t>
      </w:r>
    </w:p>
    <w:p w:rsidR="001B368D" w:rsidRDefault="001B368D" w:rsidP="001B368D">
      <w:pPr>
        <w:pStyle w:val="Zerrenda-paragrafoa"/>
        <w:numPr>
          <w:ilvl w:val="2"/>
          <w:numId w:val="15"/>
        </w:numPr>
        <w:jc w:val="both"/>
        <w:rPr>
          <w:rFonts w:ascii="Verdana" w:hAnsi="Verdana"/>
          <w:sz w:val="22"/>
          <w:szCs w:val="22"/>
        </w:rPr>
      </w:pPr>
      <w:r>
        <w:rPr>
          <w:rFonts w:ascii="Verdana" w:hAnsi="Verdana"/>
          <w:sz w:val="22"/>
          <w:szCs w:val="22"/>
          <w:u w:val="single"/>
        </w:rPr>
        <w:t>Aldaketa:</w:t>
      </w:r>
      <w:r>
        <w:rPr>
          <w:rFonts w:ascii="Verdana" w:hAnsi="Verdana"/>
          <w:sz w:val="22"/>
          <w:szCs w:val="22"/>
        </w:rPr>
        <w:t xml:space="preserve"> Artikulu baten punturen bat aldatzea.</w:t>
      </w:r>
    </w:p>
    <w:p w:rsidR="001B368D" w:rsidRDefault="001B368D" w:rsidP="001B368D">
      <w:pPr>
        <w:pStyle w:val="Zerrenda-paragrafoa"/>
        <w:numPr>
          <w:ilvl w:val="2"/>
          <w:numId w:val="15"/>
        </w:numPr>
        <w:jc w:val="both"/>
        <w:rPr>
          <w:rFonts w:ascii="Verdana" w:hAnsi="Verdana"/>
          <w:sz w:val="22"/>
          <w:szCs w:val="22"/>
        </w:rPr>
      </w:pPr>
      <w:r>
        <w:rPr>
          <w:rFonts w:ascii="Verdana" w:hAnsi="Verdana"/>
          <w:sz w:val="22"/>
          <w:szCs w:val="22"/>
          <w:u w:val="single"/>
        </w:rPr>
        <w:t>Idazketa berria:</w:t>
      </w:r>
      <w:r>
        <w:rPr>
          <w:rFonts w:ascii="Verdana" w:hAnsi="Verdana"/>
          <w:sz w:val="22"/>
          <w:szCs w:val="22"/>
        </w:rPr>
        <w:t xml:space="preserve"> Artikulu bat hein handi batean aldatzea, eta, hobeto ulertzeko, artikulua bera berridaztea.</w:t>
      </w:r>
    </w:p>
    <w:p w:rsidR="008C2F50" w:rsidRDefault="008C2F50" w:rsidP="008C2F50">
      <w:pPr>
        <w:jc w:val="both"/>
        <w:rPr>
          <w:rFonts w:ascii="Verdana" w:hAnsi="Verdana"/>
          <w:sz w:val="22"/>
          <w:szCs w:val="22"/>
          <w:lang w:val="es-ES"/>
        </w:rPr>
      </w:pPr>
    </w:p>
    <w:p w:rsidR="008C2F50" w:rsidRDefault="008C2F50" w:rsidP="008C2F50">
      <w:pPr>
        <w:jc w:val="both"/>
        <w:rPr>
          <w:rFonts w:ascii="Verdana" w:hAnsi="Verdana"/>
          <w:sz w:val="22"/>
          <w:szCs w:val="22"/>
        </w:rPr>
      </w:pPr>
      <w:r>
        <w:rPr>
          <w:rFonts w:ascii="Verdana" w:hAnsi="Verdana"/>
          <w:sz w:val="22"/>
          <w:szCs w:val="22"/>
        </w:rPr>
        <w:t>EKGParen aldaketa nagusiak alderdi hauei lotuta egon dira:</w:t>
      </w:r>
    </w:p>
    <w:p w:rsidR="001B368D" w:rsidRPr="008C2F50" w:rsidRDefault="001B368D" w:rsidP="008C2F50">
      <w:pPr>
        <w:jc w:val="both"/>
        <w:rPr>
          <w:rFonts w:ascii="Verdana" w:hAnsi="Verdana"/>
          <w:sz w:val="22"/>
          <w:szCs w:val="22"/>
          <w:lang w:val="es-ES"/>
        </w:rPr>
      </w:pPr>
    </w:p>
    <w:p w:rsidR="001B368D" w:rsidRDefault="008C2F50" w:rsidP="001B368D">
      <w:pPr>
        <w:pStyle w:val="Zerrenda-paragrafoa"/>
        <w:numPr>
          <w:ilvl w:val="2"/>
          <w:numId w:val="15"/>
        </w:numPr>
        <w:jc w:val="both"/>
        <w:rPr>
          <w:rFonts w:ascii="Verdana" w:hAnsi="Verdana"/>
          <w:sz w:val="22"/>
          <w:szCs w:val="22"/>
        </w:rPr>
      </w:pPr>
      <w:r>
        <w:rPr>
          <w:rFonts w:ascii="Verdana" w:hAnsi="Verdana"/>
          <w:sz w:val="22"/>
          <w:szCs w:val="22"/>
        </w:rPr>
        <w:t>Plan bereziak kentzea.</w:t>
      </w:r>
    </w:p>
    <w:p w:rsidR="008C2F50" w:rsidRPr="008C2F50" w:rsidRDefault="008C2F50" w:rsidP="001B368D">
      <w:pPr>
        <w:pStyle w:val="Zerrenda-paragrafoa"/>
        <w:numPr>
          <w:ilvl w:val="2"/>
          <w:numId w:val="15"/>
        </w:numPr>
        <w:jc w:val="both"/>
        <w:rPr>
          <w:rFonts w:ascii="Verdana" w:hAnsi="Verdana"/>
          <w:sz w:val="22"/>
          <w:szCs w:val="22"/>
        </w:rPr>
      </w:pPr>
      <w:r>
        <w:rPr>
          <w:rFonts w:ascii="Verdana" w:hAnsi="Verdana"/>
          <w:sz w:val="22"/>
          <w:szCs w:val="22"/>
        </w:rPr>
        <w:t>EKGPa egokitzea Urdaibai Biosfera Erreserba babesteko eta antolatzeko uztailaren 6ko 5/1989 Legean ezarritakora, lurzoru urbanizaezina murrizteko debekuari dagokionez.</w:t>
      </w:r>
    </w:p>
    <w:p w:rsidR="008C2F50" w:rsidRPr="008C2F50" w:rsidRDefault="008C2F50" w:rsidP="008C2F50">
      <w:pPr>
        <w:pStyle w:val="Zerrenda-paragrafoa"/>
        <w:numPr>
          <w:ilvl w:val="2"/>
          <w:numId w:val="15"/>
        </w:numPr>
        <w:jc w:val="both"/>
        <w:rPr>
          <w:rFonts w:ascii="Verdana" w:hAnsi="Verdana"/>
          <w:sz w:val="22"/>
          <w:szCs w:val="22"/>
        </w:rPr>
      </w:pPr>
      <w:r>
        <w:rPr>
          <w:rFonts w:ascii="Verdana" w:hAnsi="Verdana"/>
          <w:sz w:val="22"/>
          <w:szCs w:val="22"/>
        </w:rPr>
        <w:t xml:space="preserve">Gehienez ere 3 azienda larri unitateren aterperako instalazioen ezaugarriak aldatzea. </w:t>
      </w:r>
    </w:p>
    <w:p w:rsidR="001B368D" w:rsidRDefault="00744650" w:rsidP="008C2F50">
      <w:pPr>
        <w:pStyle w:val="Zerrenda-paragrafoa"/>
        <w:numPr>
          <w:ilvl w:val="2"/>
          <w:numId w:val="15"/>
        </w:numPr>
        <w:jc w:val="both"/>
        <w:rPr>
          <w:rFonts w:ascii="Verdana" w:hAnsi="Verdana"/>
          <w:sz w:val="22"/>
          <w:szCs w:val="22"/>
        </w:rPr>
      </w:pPr>
      <w:r>
        <w:rPr>
          <w:rFonts w:ascii="Verdana" w:hAnsi="Verdana"/>
          <w:sz w:val="22"/>
          <w:szCs w:val="22"/>
        </w:rPr>
        <w:t>Energia-ekoizpenari buruzko artikuluak aldatzea, energia berriztagarriak txertatzea errazteko. EKGParen idazkera sinplifikatzea eta saila gaitzea, jarraibide teknikoen bitartez garatu dezaten ezarrita dagoena.</w:t>
      </w:r>
    </w:p>
    <w:p w:rsidR="0078112E" w:rsidRDefault="00744650" w:rsidP="0078112E">
      <w:pPr>
        <w:pStyle w:val="Zerrenda-paragrafoa"/>
        <w:numPr>
          <w:ilvl w:val="2"/>
          <w:numId w:val="15"/>
        </w:numPr>
        <w:jc w:val="both"/>
        <w:rPr>
          <w:rFonts w:ascii="Verdana" w:hAnsi="Verdana"/>
          <w:sz w:val="22"/>
          <w:szCs w:val="22"/>
        </w:rPr>
      </w:pPr>
      <w:r>
        <w:rPr>
          <w:rFonts w:ascii="Verdana" w:hAnsi="Verdana"/>
          <w:sz w:val="22"/>
          <w:szCs w:val="22"/>
        </w:rPr>
        <w:t>Garrantzi gutxiagoko batzuk, tartean, zuzenketa ortografikoak, eta gaztelaniazko testuan genero-ikuspegia txertatzea.</w:t>
      </w:r>
    </w:p>
    <w:p w:rsidR="00744650" w:rsidRPr="00294D01" w:rsidRDefault="00744650" w:rsidP="00744650">
      <w:pPr>
        <w:jc w:val="both"/>
        <w:rPr>
          <w:rFonts w:ascii="Verdana" w:hAnsi="Verdana"/>
          <w:sz w:val="22"/>
          <w:szCs w:val="22"/>
        </w:rPr>
      </w:pPr>
    </w:p>
    <w:p w:rsidR="00744650" w:rsidRDefault="00744650" w:rsidP="00744650">
      <w:pPr>
        <w:jc w:val="both"/>
        <w:rPr>
          <w:rFonts w:ascii="Verdana" w:hAnsi="Verdana"/>
          <w:sz w:val="22"/>
          <w:szCs w:val="22"/>
        </w:rPr>
      </w:pPr>
      <w:r>
        <w:rPr>
          <w:rFonts w:ascii="Verdana" w:hAnsi="Verdana"/>
          <w:sz w:val="22"/>
          <w:szCs w:val="22"/>
        </w:rPr>
        <w:t>Hala bada, aipatu behar da plan bereziak kentzeak berekin ekarri duela horien aipamena egiten den artikulu guztiak doitu behar izan izatea. Hori horrela, aldaketak dena baino sakonagoa dirudi.</w:t>
      </w:r>
    </w:p>
    <w:p w:rsidR="00744650" w:rsidRDefault="00744650" w:rsidP="00744650">
      <w:pPr>
        <w:jc w:val="both"/>
        <w:rPr>
          <w:rFonts w:ascii="Verdana" w:hAnsi="Verdana"/>
          <w:sz w:val="22"/>
          <w:szCs w:val="22"/>
          <w:lang w:val="es-ES"/>
        </w:rPr>
      </w:pPr>
    </w:p>
    <w:p w:rsidR="00744650" w:rsidRDefault="00744650" w:rsidP="00744650">
      <w:pPr>
        <w:jc w:val="both"/>
        <w:rPr>
          <w:rFonts w:ascii="Verdana" w:hAnsi="Verdana"/>
          <w:sz w:val="22"/>
          <w:szCs w:val="22"/>
        </w:rPr>
      </w:pPr>
      <w:r>
        <w:rPr>
          <w:rFonts w:ascii="Verdana" w:hAnsi="Verdana"/>
          <w:sz w:val="22"/>
          <w:szCs w:val="22"/>
        </w:rPr>
        <w:t>Bestela, EKGPak 2016an onartu eta epai judizialek hainbat puntutan berretsi duten izaerari eusten dio.</w:t>
      </w:r>
    </w:p>
    <w:p w:rsidR="00C77DFC" w:rsidRDefault="00C77DFC" w:rsidP="00744650">
      <w:pPr>
        <w:jc w:val="both"/>
        <w:rPr>
          <w:rFonts w:ascii="Verdana" w:hAnsi="Verdana"/>
          <w:sz w:val="22"/>
          <w:szCs w:val="22"/>
          <w:lang w:val="es-ES"/>
        </w:rPr>
      </w:pPr>
    </w:p>
    <w:p w:rsidR="00FD0741" w:rsidRPr="00744650" w:rsidRDefault="00C77DFC" w:rsidP="00744650">
      <w:pPr>
        <w:jc w:val="both"/>
        <w:rPr>
          <w:rFonts w:ascii="Verdana" w:hAnsi="Verdana"/>
          <w:sz w:val="22"/>
          <w:szCs w:val="22"/>
        </w:rPr>
      </w:pPr>
      <w:r>
        <w:rPr>
          <w:rFonts w:ascii="Verdana" w:hAnsi="Verdana"/>
          <w:sz w:val="22"/>
          <w:szCs w:val="22"/>
        </w:rPr>
        <w:t>Testu kontsolidatua eta aldaketak Euskal Herriko Agintaritzaren Aldizkarian emango dira argitara. Hala, interesdunek irakurri ahalko dute.</w:t>
      </w:r>
    </w:p>
    <w:p w:rsidR="0078112E" w:rsidRPr="008B17A3" w:rsidRDefault="0078112E" w:rsidP="0078112E">
      <w:pPr>
        <w:jc w:val="both"/>
        <w:rPr>
          <w:rFonts w:ascii="Verdana" w:hAnsi="Verdana"/>
          <w:sz w:val="22"/>
          <w:szCs w:val="22"/>
          <w:lang w:val="es-ES"/>
        </w:rPr>
      </w:pPr>
    </w:p>
    <w:p w:rsidR="00035FF5" w:rsidRPr="0078112E" w:rsidRDefault="00035FF5" w:rsidP="0078112E">
      <w:pPr>
        <w:pBdr>
          <w:top w:val="single" w:sz="4" w:space="1" w:color="auto"/>
          <w:bottom w:val="single" w:sz="4" w:space="1" w:color="auto"/>
        </w:pBdr>
        <w:shd w:val="clear" w:color="auto" w:fill="C2D69B" w:themeFill="accent3" w:themeFillTint="99"/>
        <w:jc w:val="both"/>
        <w:rPr>
          <w:rFonts w:ascii="Verdana" w:hAnsi="Verdana"/>
          <w:sz w:val="22"/>
          <w:szCs w:val="22"/>
        </w:rPr>
      </w:pPr>
      <w:r>
        <w:rPr>
          <w:rFonts w:ascii="Verdana" w:hAnsi="Verdana"/>
          <w:sz w:val="22"/>
          <w:szCs w:val="22"/>
        </w:rPr>
        <w:t>INPAKTU EKONOMIKOAREN ANALISIA</w:t>
      </w:r>
    </w:p>
    <w:p w:rsidR="00035FF5" w:rsidRPr="008B17A3" w:rsidRDefault="00035FF5" w:rsidP="0078112E">
      <w:pPr>
        <w:jc w:val="both"/>
        <w:rPr>
          <w:rFonts w:ascii="Verdana" w:hAnsi="Verdana"/>
          <w:sz w:val="22"/>
          <w:szCs w:val="22"/>
          <w:lang w:val="es-ES"/>
        </w:rPr>
      </w:pPr>
    </w:p>
    <w:p w:rsidR="00035FF5" w:rsidRPr="008B17A3" w:rsidRDefault="00035FF5" w:rsidP="0078112E">
      <w:pPr>
        <w:spacing w:line="300" w:lineRule="atLeast"/>
        <w:jc w:val="both"/>
        <w:rPr>
          <w:rFonts w:ascii="Verdana" w:hAnsi="Verdana" w:cs="Calibri"/>
          <w:sz w:val="22"/>
          <w:szCs w:val="22"/>
        </w:rPr>
      </w:pPr>
      <w:r>
        <w:rPr>
          <w:rFonts w:ascii="Verdana" w:hAnsi="Verdana"/>
          <w:sz w:val="22"/>
          <w:szCs w:val="22"/>
        </w:rPr>
        <w:t>Bestalde, ekonomia- eta arau-kontrolari dagokionez, barne-kontrol ekonomikoa garatzen duen urriaren 31ko 464/1995 Dekretuaren 42. artikuluan zehazten da zer eduki izan behar duen xedapen arautzaileei atxiki beharreko memoriak.</w:t>
      </w:r>
    </w:p>
    <w:p w:rsidR="00035FF5" w:rsidRPr="008B17A3" w:rsidRDefault="00035FF5" w:rsidP="00965F8C">
      <w:pPr>
        <w:jc w:val="both"/>
        <w:rPr>
          <w:rFonts w:ascii="Verdana" w:hAnsi="Verdana"/>
          <w:sz w:val="22"/>
          <w:szCs w:val="22"/>
          <w:lang w:val="es-ES"/>
        </w:rPr>
      </w:pPr>
    </w:p>
    <w:p w:rsidR="00035FF5" w:rsidRPr="008B17A3" w:rsidRDefault="00035FF5" w:rsidP="00965F8C">
      <w:pPr>
        <w:jc w:val="both"/>
        <w:rPr>
          <w:rFonts w:ascii="Verdana" w:hAnsi="Verdana" w:cs="Calibri"/>
          <w:sz w:val="22"/>
          <w:szCs w:val="22"/>
        </w:rPr>
      </w:pPr>
      <w:r>
        <w:rPr>
          <w:rFonts w:ascii="Verdana" w:hAnsi="Verdana"/>
          <w:sz w:val="22"/>
          <w:szCs w:val="22"/>
        </w:rPr>
        <w:t>Gutxieneko eduki hori kontuan hartuta, esan behar da dekretu-proiektu honek ez duela eraginik aurrekontuetan, ez gastuetan, ez diru-sarreretan. Izapidetzean argi geratu den legez, dekretuaren xedea Legebiltzarraren mandatua betetzea da; legezkotasun zalantzagarriko kasuak argitzea eta artikuluen idazketan hautemandako akatsak zuzentzea.</w:t>
      </w:r>
    </w:p>
    <w:p w:rsidR="00035FF5" w:rsidRPr="008B17A3" w:rsidRDefault="00035FF5" w:rsidP="00965F8C">
      <w:pPr>
        <w:jc w:val="both"/>
        <w:rPr>
          <w:rFonts w:ascii="Verdana" w:hAnsi="Verdana" w:cs="Calibri"/>
          <w:sz w:val="22"/>
          <w:szCs w:val="22"/>
          <w:lang w:val="es-ES"/>
        </w:rPr>
      </w:pPr>
    </w:p>
    <w:p w:rsidR="00035FF5" w:rsidRPr="008B17A3" w:rsidRDefault="00035FF5" w:rsidP="00965F8C">
      <w:pPr>
        <w:spacing w:line="300" w:lineRule="atLeast"/>
        <w:jc w:val="both"/>
        <w:rPr>
          <w:rFonts w:ascii="Verdana" w:hAnsi="Verdana" w:cs="Calibri"/>
          <w:sz w:val="22"/>
          <w:szCs w:val="22"/>
        </w:rPr>
      </w:pPr>
      <w:r>
        <w:rPr>
          <w:rFonts w:ascii="Verdana" w:hAnsi="Verdana"/>
          <w:sz w:val="22"/>
          <w:szCs w:val="22"/>
        </w:rPr>
        <w:t>Horiek horrela, eta 464/1995 Dekretuaren aipatu artikuluaren arabera, hauek adierazi behar dira:</w:t>
      </w:r>
    </w:p>
    <w:p w:rsidR="00035FF5" w:rsidRPr="008B17A3" w:rsidRDefault="00035FF5" w:rsidP="00965F8C">
      <w:pPr>
        <w:spacing w:line="300" w:lineRule="atLeast"/>
        <w:jc w:val="both"/>
        <w:rPr>
          <w:rFonts w:ascii="Verdana" w:hAnsi="Verdana" w:cs="Calibri"/>
          <w:sz w:val="22"/>
          <w:szCs w:val="22"/>
          <w:lang w:val="es-ES"/>
        </w:rPr>
      </w:pPr>
    </w:p>
    <w:p w:rsidR="00035FF5" w:rsidRPr="008B17A3" w:rsidRDefault="00035FF5" w:rsidP="00965F8C">
      <w:pPr>
        <w:pStyle w:val="Zerrenda-paragrafoa"/>
        <w:numPr>
          <w:ilvl w:val="0"/>
          <w:numId w:val="14"/>
        </w:numPr>
        <w:spacing w:line="300" w:lineRule="atLeast"/>
        <w:ind w:left="567" w:hanging="283"/>
        <w:contextualSpacing/>
        <w:jc w:val="both"/>
        <w:rPr>
          <w:rFonts w:ascii="Verdana" w:hAnsi="Verdana" w:cs="Calibri"/>
          <w:i/>
          <w:sz w:val="22"/>
          <w:szCs w:val="22"/>
        </w:rPr>
      </w:pPr>
      <w:r>
        <w:rPr>
          <w:rFonts w:ascii="Verdana" w:hAnsi="Verdana"/>
          <w:i/>
          <w:sz w:val="22"/>
          <w:szCs w:val="22"/>
        </w:rPr>
        <w:t>Hori indarrean jartzeak ekar ditzakeen aurrekontu-gastu eta -sarreren kuantifikazioa, arruntak direnak eta kapital-eragiketetatik datozenak bereiziz, eta gastu edo diru-sarrera horien destinoa identifikatuz.</w:t>
      </w:r>
    </w:p>
    <w:p w:rsidR="00035FF5" w:rsidRPr="008B17A3" w:rsidRDefault="00035FF5" w:rsidP="00965F8C">
      <w:pPr>
        <w:pStyle w:val="Zerrenda-paragrafoa"/>
        <w:numPr>
          <w:ilvl w:val="0"/>
          <w:numId w:val="14"/>
        </w:numPr>
        <w:spacing w:line="300" w:lineRule="atLeast"/>
        <w:ind w:left="567" w:hanging="283"/>
        <w:contextualSpacing/>
        <w:jc w:val="both"/>
        <w:rPr>
          <w:rFonts w:ascii="Verdana" w:hAnsi="Verdana" w:cs="Calibri"/>
          <w:i/>
          <w:sz w:val="22"/>
          <w:szCs w:val="22"/>
        </w:rPr>
      </w:pPr>
      <w:r>
        <w:rPr>
          <w:rFonts w:ascii="Verdana" w:hAnsi="Verdana"/>
          <w:i/>
          <w:sz w:val="22"/>
          <w:szCs w:val="22"/>
        </w:rPr>
        <w:t>Aurrekontu gastuen finantzaketa, eraginpean dauden baliabideak eta Euskal Autonomia Erkidegoko aurrekontu orokorrez aparte ematen diren finantzaketa-iturriak aipatuz.</w:t>
      </w:r>
    </w:p>
    <w:p w:rsidR="00035FF5" w:rsidRPr="008B17A3" w:rsidRDefault="00035FF5" w:rsidP="00965F8C">
      <w:pPr>
        <w:pStyle w:val="Zerrenda-paragrafoa"/>
        <w:numPr>
          <w:ilvl w:val="0"/>
          <w:numId w:val="14"/>
        </w:numPr>
        <w:spacing w:line="300" w:lineRule="atLeast"/>
        <w:ind w:left="567" w:hanging="283"/>
        <w:contextualSpacing/>
        <w:jc w:val="both"/>
        <w:rPr>
          <w:rFonts w:ascii="Verdana" w:hAnsi="Verdana" w:cs="Calibri"/>
          <w:i/>
          <w:sz w:val="22"/>
          <w:szCs w:val="22"/>
        </w:rPr>
      </w:pPr>
      <w:r>
        <w:rPr>
          <w:rFonts w:ascii="Verdana" w:hAnsi="Verdana"/>
          <w:i/>
          <w:sz w:val="22"/>
          <w:szCs w:val="22"/>
        </w:rPr>
        <w:t>Euskal Autonomia Erkidegoko Ogasun Nagusiak berezko dituen gaietan eta aurrekontu-araubidean eragina duten xedapeneko alderdien identifikazioa, xedapenaren aurrekarien deskribapena eta xedapenaren beharraren justifikazioa.</w:t>
      </w:r>
    </w:p>
    <w:p w:rsidR="00035FF5" w:rsidRPr="008B17A3" w:rsidRDefault="00035FF5" w:rsidP="00965F8C">
      <w:pPr>
        <w:pStyle w:val="Zerrenda-paragrafoa"/>
        <w:numPr>
          <w:ilvl w:val="0"/>
          <w:numId w:val="14"/>
        </w:numPr>
        <w:spacing w:line="300" w:lineRule="atLeast"/>
        <w:ind w:left="567" w:hanging="283"/>
        <w:contextualSpacing/>
        <w:jc w:val="both"/>
        <w:rPr>
          <w:rFonts w:ascii="Verdana" w:hAnsi="Verdana" w:cs="Calibri"/>
          <w:i/>
          <w:sz w:val="22"/>
          <w:szCs w:val="22"/>
        </w:rPr>
      </w:pPr>
      <w:r>
        <w:rPr>
          <w:rFonts w:ascii="Verdana" w:hAnsi="Verdana"/>
          <w:i/>
          <w:sz w:val="22"/>
          <w:szCs w:val="22"/>
        </w:rPr>
        <w:t>Proposatutako xedapena hartzen duen aurrekontu-programa ekonomikoaren deskribapena, arau hori indarrean jartzeak eragingo dien helburuen, egintzen eta adierazleen identifikazioa, eta hura aplikatzeak ekonomian eta gizartean izango dituen eraginen ebaluazioa.</w:t>
      </w:r>
    </w:p>
    <w:p w:rsidR="00035FF5" w:rsidRPr="006554F1" w:rsidRDefault="00035FF5" w:rsidP="00965F8C">
      <w:pPr>
        <w:pStyle w:val="Zerrenda-paragrafoa"/>
        <w:numPr>
          <w:ilvl w:val="0"/>
          <w:numId w:val="14"/>
        </w:numPr>
        <w:spacing w:line="300" w:lineRule="atLeast"/>
        <w:ind w:left="567" w:hanging="283"/>
        <w:contextualSpacing/>
        <w:jc w:val="both"/>
        <w:rPr>
          <w:rFonts w:ascii="Verdana" w:hAnsi="Verdana" w:cs="Calibri"/>
          <w:i/>
          <w:sz w:val="22"/>
          <w:szCs w:val="22"/>
        </w:rPr>
      </w:pPr>
      <w:r>
        <w:rPr>
          <w:rFonts w:ascii="Verdana" w:hAnsi="Verdana"/>
          <w:i/>
          <w:sz w:val="22"/>
          <w:szCs w:val="22"/>
        </w:rPr>
        <w:t>Programen nahiz lortu nahi diren helburuen gauzatze- eta betetze-mailaren ebaluazioa, diruz lagundutako programak garatzeko emandako arauak direnean, bai eta dirulaguntzen deialdien ebaluazioa ere, deialdi horiek aurreko ekitaldietan onartutakoen jarraipena direnean.</w:t>
      </w:r>
    </w:p>
    <w:p w:rsidR="00035FF5" w:rsidRPr="00294D01" w:rsidRDefault="00035FF5" w:rsidP="00965F8C">
      <w:pPr>
        <w:spacing w:line="300" w:lineRule="atLeast"/>
        <w:jc w:val="both"/>
        <w:rPr>
          <w:rFonts w:ascii="Verdana" w:hAnsi="Verdana" w:cs="Calibri"/>
          <w:sz w:val="22"/>
          <w:szCs w:val="22"/>
        </w:rPr>
      </w:pPr>
    </w:p>
    <w:p w:rsidR="00035FF5" w:rsidRPr="006554F1" w:rsidRDefault="00035FF5" w:rsidP="00965F8C">
      <w:pPr>
        <w:spacing w:line="300" w:lineRule="atLeast"/>
        <w:jc w:val="both"/>
        <w:rPr>
          <w:rFonts w:ascii="Verdana" w:hAnsi="Verdana" w:cs="Calibri"/>
          <w:sz w:val="22"/>
          <w:szCs w:val="22"/>
        </w:rPr>
      </w:pPr>
      <w:r>
        <w:rPr>
          <w:rFonts w:ascii="Verdana" w:hAnsi="Verdana"/>
          <w:sz w:val="22"/>
          <w:szCs w:val="22"/>
        </w:rPr>
        <w:t>Espediente honek ez du eraginik aurrekontuan; ondorioz, ez du kontularitzako agiririk egiteko betebeharrik (464/1995 Dekretua, 42.2 art.).</w:t>
      </w:r>
    </w:p>
    <w:p w:rsidR="00035FF5" w:rsidRPr="00294D01" w:rsidRDefault="00035FF5" w:rsidP="00965F8C">
      <w:pPr>
        <w:spacing w:line="300" w:lineRule="atLeast"/>
        <w:jc w:val="both"/>
        <w:rPr>
          <w:rFonts w:ascii="Verdana" w:hAnsi="Verdana" w:cs="Calibri"/>
          <w:sz w:val="22"/>
          <w:szCs w:val="22"/>
        </w:rPr>
      </w:pPr>
    </w:p>
    <w:p w:rsidR="00035FF5" w:rsidRPr="006554F1" w:rsidRDefault="00035FF5" w:rsidP="00965F8C">
      <w:pPr>
        <w:spacing w:line="320" w:lineRule="atLeast"/>
        <w:jc w:val="both"/>
        <w:rPr>
          <w:rFonts w:ascii="Verdana" w:hAnsi="Verdana" w:cs="Arial"/>
          <w:sz w:val="22"/>
          <w:szCs w:val="22"/>
        </w:rPr>
      </w:pPr>
      <w:r>
        <w:rPr>
          <w:rFonts w:ascii="Verdana" w:hAnsi="Verdana"/>
          <w:sz w:val="22"/>
          <w:szCs w:val="22"/>
        </w:rPr>
        <w:t>Vitoria-Gasteiz, sinaduran ageri den egunean.</w:t>
      </w:r>
    </w:p>
    <w:p w:rsidR="00FD0741" w:rsidRDefault="00FD0741" w:rsidP="00035FF5">
      <w:pPr>
        <w:spacing w:line="320" w:lineRule="atLeast"/>
        <w:jc w:val="center"/>
        <w:rPr>
          <w:rFonts w:ascii="Verdana" w:hAnsi="Verdana" w:cs="Arial"/>
          <w:sz w:val="22"/>
          <w:szCs w:val="22"/>
          <w:lang w:val="es-ES" w:eastAsia="es-ES"/>
        </w:rPr>
      </w:pPr>
    </w:p>
    <w:p w:rsidR="00FD0741" w:rsidRDefault="00FD0741" w:rsidP="00035FF5">
      <w:pPr>
        <w:spacing w:line="320" w:lineRule="atLeast"/>
        <w:jc w:val="center"/>
        <w:rPr>
          <w:rFonts w:ascii="Verdana" w:hAnsi="Verdana" w:cs="Arial"/>
          <w:sz w:val="22"/>
          <w:szCs w:val="22"/>
          <w:lang w:val="es-ES" w:eastAsia="es-ES"/>
        </w:rPr>
      </w:pPr>
    </w:p>
    <w:p w:rsidR="00FD0741" w:rsidRDefault="00FD0741" w:rsidP="00035FF5">
      <w:pPr>
        <w:spacing w:line="320" w:lineRule="atLeast"/>
        <w:jc w:val="center"/>
        <w:rPr>
          <w:rFonts w:ascii="Verdana" w:hAnsi="Verdana" w:cs="Arial"/>
          <w:sz w:val="22"/>
          <w:szCs w:val="22"/>
          <w:lang w:val="es-ES" w:eastAsia="es-ES"/>
        </w:rPr>
      </w:pPr>
    </w:p>
    <w:p w:rsidR="00035FF5" w:rsidRPr="006554F1" w:rsidRDefault="00035FF5" w:rsidP="00035FF5">
      <w:pPr>
        <w:spacing w:line="320" w:lineRule="atLeast"/>
        <w:jc w:val="center"/>
        <w:rPr>
          <w:rFonts w:ascii="Verdana" w:hAnsi="Verdana" w:cs="Arial"/>
          <w:sz w:val="22"/>
          <w:szCs w:val="22"/>
        </w:rPr>
      </w:pPr>
      <w:r>
        <w:rPr>
          <w:rFonts w:ascii="Verdana" w:hAnsi="Verdana"/>
          <w:sz w:val="22"/>
          <w:szCs w:val="22"/>
        </w:rPr>
        <w:t>(sinadura telematikoa)</w:t>
      </w:r>
    </w:p>
    <w:p w:rsidR="00035FF5" w:rsidRPr="006554F1" w:rsidRDefault="00035FF5" w:rsidP="00035FF5">
      <w:pPr>
        <w:spacing w:line="320" w:lineRule="atLeast"/>
        <w:jc w:val="center"/>
        <w:rPr>
          <w:rFonts w:ascii="Verdana" w:hAnsi="Verdana" w:cs="Arial"/>
          <w:b/>
          <w:sz w:val="22"/>
          <w:szCs w:val="22"/>
        </w:rPr>
      </w:pPr>
      <w:r>
        <w:rPr>
          <w:rFonts w:ascii="Verdana" w:hAnsi="Verdana"/>
          <w:b/>
          <w:sz w:val="22"/>
          <w:szCs w:val="22"/>
        </w:rPr>
        <w:t>Aitor Zulueta Telleria</w:t>
      </w:r>
    </w:p>
    <w:p w:rsidR="00035FF5" w:rsidRPr="006554F1" w:rsidRDefault="00035FF5" w:rsidP="00035FF5">
      <w:pPr>
        <w:spacing w:line="320" w:lineRule="atLeast"/>
        <w:jc w:val="center"/>
        <w:rPr>
          <w:rFonts w:ascii="Verdana" w:hAnsi="Verdana" w:cs="Arial"/>
          <w:b/>
          <w:sz w:val="22"/>
          <w:szCs w:val="22"/>
        </w:rPr>
      </w:pPr>
      <w:r>
        <w:rPr>
          <w:rFonts w:ascii="Verdana" w:hAnsi="Verdana"/>
          <w:b/>
          <w:sz w:val="22"/>
          <w:szCs w:val="22"/>
        </w:rPr>
        <w:t>NATURA ONDARE ETA KLIMA ALDAKETAREN ZUZENDARIA</w:t>
      </w:r>
    </w:p>
    <w:p w:rsidR="00035FF5" w:rsidRPr="006554F1" w:rsidRDefault="00035FF5" w:rsidP="00035FF5">
      <w:pPr>
        <w:spacing w:line="300" w:lineRule="atLeast"/>
        <w:jc w:val="both"/>
        <w:rPr>
          <w:rFonts w:ascii="Verdana" w:hAnsi="Verdana" w:cs="Calibri"/>
          <w:sz w:val="22"/>
          <w:szCs w:val="22"/>
          <w:lang w:val="es-ES"/>
        </w:rPr>
      </w:pPr>
    </w:p>
    <w:p w:rsidR="00035FF5" w:rsidRPr="006554F1" w:rsidRDefault="00035FF5" w:rsidP="005731EA">
      <w:pPr>
        <w:rPr>
          <w:rFonts w:ascii="Verdana" w:hAnsi="Verdana"/>
          <w:sz w:val="22"/>
          <w:szCs w:val="22"/>
          <w:lang w:val="es-ES"/>
        </w:rPr>
      </w:pPr>
    </w:p>
    <w:sectPr w:rsidR="00035FF5" w:rsidRPr="006554F1" w:rsidSect="00C309DA">
      <w:headerReference w:type="default" r:id="rId8"/>
      <w:footerReference w:type="even" r:id="rId9"/>
      <w:footerReference w:type="default" r:id="rId10"/>
      <w:headerReference w:type="first" r:id="rId11"/>
      <w:footerReference w:type="first" r:id="rId12"/>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F5" w:rsidRDefault="00035FF5">
      <w:r>
        <w:separator/>
      </w:r>
    </w:p>
  </w:endnote>
  <w:endnote w:type="continuationSeparator" w:id="0">
    <w:p w:rsidR="00035FF5" w:rsidRDefault="0003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Futura Lt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68" w:rsidRDefault="00304E68" w:rsidP="00C309DA">
    <w:pPr>
      <w:pStyle w:val="Orri-oina"/>
      <w:framePr w:wrap="around" w:vAnchor="text" w:hAnchor="margin" w:xAlign="center" w:y="1"/>
      <w:rPr>
        <w:rStyle w:val="Orri-zenbakia"/>
      </w:rPr>
    </w:pPr>
    <w:r>
      <w:rPr>
        <w:rStyle w:val="Orri-zenbakia"/>
      </w:rPr>
      <w:fldChar w:fldCharType="begin"/>
    </w:r>
    <w:r>
      <w:rPr>
        <w:rStyle w:val="Orri-zenbakia"/>
      </w:rPr>
      <w:instrText xml:space="preserve">PAGE  </w:instrText>
    </w:r>
    <w:r w:rsidR="00294D01">
      <w:rPr>
        <w:rStyle w:val="Orri-zenbakia"/>
      </w:rPr>
      <w:fldChar w:fldCharType="separate"/>
    </w:r>
    <w:r w:rsidR="00294D01">
      <w:rPr>
        <w:rStyle w:val="Orri-zenbakia"/>
        <w:noProof/>
      </w:rPr>
      <w:t>21</w:t>
    </w:r>
    <w:r>
      <w:rPr>
        <w:rStyle w:val="Orri-zenbakia"/>
      </w:rPr>
      <w:fldChar w:fldCharType="end"/>
    </w:r>
  </w:p>
  <w:p w:rsidR="00304E68" w:rsidRDefault="00304E68">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68" w:rsidRPr="003A5D3C" w:rsidRDefault="00304E68" w:rsidP="00E45F4C">
    <w:pPr>
      <w:pStyle w:val="Orri-oina"/>
      <w:framePr w:wrap="around" w:vAnchor="text" w:hAnchor="page" w:x="10696" w:y="213"/>
      <w:rPr>
        <w:rStyle w:val="Orri-zenbakia"/>
        <w:rFonts w:ascii="Arial" w:hAnsi="Arial" w:cs="Arial"/>
        <w:sz w:val="20"/>
        <w:szCs w:val="22"/>
      </w:rPr>
    </w:pPr>
    <w:r w:rsidRPr="003A5D3C">
      <w:rPr>
        <w:rStyle w:val="Orri-zenbakia"/>
        <w:rFonts w:ascii="Arial" w:hAnsi="Arial" w:cs="Arial"/>
        <w:sz w:val="20"/>
        <w:szCs w:val="22"/>
      </w:rPr>
      <w:fldChar w:fldCharType="begin"/>
    </w:r>
    <w:r w:rsidRPr="003A5D3C">
      <w:rPr>
        <w:rStyle w:val="Orri-zenbakia"/>
        <w:rFonts w:ascii="Arial" w:hAnsi="Arial" w:cs="Arial"/>
        <w:sz w:val="20"/>
        <w:szCs w:val="22"/>
      </w:rPr>
      <w:instrText xml:space="preserve">PAGE  </w:instrText>
    </w:r>
    <w:r w:rsidRPr="003A5D3C">
      <w:rPr>
        <w:rStyle w:val="Orri-zenbakia"/>
        <w:rFonts w:ascii="Arial" w:hAnsi="Arial" w:cs="Arial"/>
        <w:sz w:val="20"/>
        <w:szCs w:val="22"/>
      </w:rPr>
      <w:fldChar w:fldCharType="separate"/>
    </w:r>
    <w:r w:rsidR="00294D01">
      <w:rPr>
        <w:rStyle w:val="Orri-zenbakia"/>
        <w:rFonts w:ascii="Arial" w:hAnsi="Arial" w:cs="Arial"/>
        <w:noProof/>
        <w:sz w:val="20"/>
        <w:szCs w:val="22"/>
      </w:rPr>
      <w:t>5</w:t>
    </w:r>
    <w:r w:rsidRPr="003A5D3C">
      <w:rPr>
        <w:rStyle w:val="Orri-zenbakia"/>
        <w:rFonts w:ascii="Arial" w:hAnsi="Arial" w:cs="Arial"/>
        <w:sz w:val="20"/>
        <w:szCs w:val="22"/>
      </w:rPr>
      <w:fldChar w:fldCharType="end"/>
    </w:r>
    <w:r>
      <w:rPr>
        <w:rStyle w:val="Orri-zenbakia"/>
        <w:rFonts w:ascii="Arial" w:hAnsi="Arial"/>
        <w:sz w:val="20"/>
        <w:szCs w:val="22"/>
      </w:rPr>
      <w:t>/</w:t>
    </w:r>
    <w:r w:rsidRPr="003A5D3C">
      <w:rPr>
        <w:rStyle w:val="Orri-zenbakia"/>
        <w:rFonts w:ascii="Arial" w:hAnsi="Arial" w:cs="Arial"/>
        <w:sz w:val="20"/>
        <w:szCs w:val="22"/>
      </w:rPr>
      <w:fldChar w:fldCharType="begin"/>
    </w:r>
    <w:r w:rsidRPr="003A5D3C">
      <w:rPr>
        <w:rStyle w:val="Orri-zenbakia"/>
        <w:rFonts w:ascii="Arial" w:hAnsi="Arial" w:cs="Arial"/>
        <w:sz w:val="20"/>
        <w:szCs w:val="22"/>
      </w:rPr>
      <w:instrText xml:space="preserve"> NUMPAGES </w:instrText>
    </w:r>
    <w:r w:rsidRPr="003A5D3C">
      <w:rPr>
        <w:rStyle w:val="Orri-zenbakia"/>
        <w:rFonts w:ascii="Arial" w:hAnsi="Arial" w:cs="Arial"/>
        <w:sz w:val="20"/>
        <w:szCs w:val="22"/>
      </w:rPr>
      <w:fldChar w:fldCharType="separate"/>
    </w:r>
    <w:r w:rsidR="00294D01">
      <w:rPr>
        <w:rStyle w:val="Orri-zenbakia"/>
        <w:rFonts w:ascii="Arial" w:hAnsi="Arial" w:cs="Arial"/>
        <w:noProof/>
        <w:sz w:val="20"/>
        <w:szCs w:val="22"/>
      </w:rPr>
      <w:t>5</w:t>
    </w:r>
    <w:r w:rsidRPr="003A5D3C">
      <w:rPr>
        <w:rStyle w:val="Orri-zenbakia"/>
        <w:rFonts w:ascii="Arial" w:hAnsi="Arial" w:cs="Arial"/>
        <w:sz w:val="20"/>
        <w:szCs w:val="22"/>
      </w:rPr>
      <w:fldChar w:fldCharType="end"/>
    </w:r>
  </w:p>
  <w:p w:rsidR="00304E68" w:rsidRDefault="00304E68">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68" w:rsidRPr="003A5D3C" w:rsidRDefault="00304E68" w:rsidP="00E45F4C">
    <w:pPr>
      <w:pStyle w:val="Orri-oina"/>
      <w:framePr w:wrap="around" w:vAnchor="text" w:hAnchor="page" w:x="10696" w:y="1"/>
      <w:rPr>
        <w:rStyle w:val="Orri-zenbakia"/>
        <w:rFonts w:ascii="Arial" w:hAnsi="Arial" w:cs="Arial"/>
        <w:sz w:val="20"/>
        <w:szCs w:val="22"/>
      </w:rPr>
    </w:pPr>
    <w:r w:rsidRPr="003A5D3C">
      <w:rPr>
        <w:rStyle w:val="Orri-zenbakia"/>
        <w:rFonts w:ascii="Arial" w:hAnsi="Arial" w:cs="Arial"/>
        <w:sz w:val="20"/>
        <w:szCs w:val="22"/>
      </w:rPr>
      <w:fldChar w:fldCharType="begin"/>
    </w:r>
    <w:r w:rsidRPr="003A5D3C">
      <w:rPr>
        <w:rStyle w:val="Orri-zenbakia"/>
        <w:rFonts w:ascii="Arial" w:hAnsi="Arial" w:cs="Arial"/>
        <w:sz w:val="20"/>
        <w:szCs w:val="22"/>
      </w:rPr>
      <w:instrText xml:space="preserve">PAGE  </w:instrText>
    </w:r>
    <w:r w:rsidRPr="003A5D3C">
      <w:rPr>
        <w:rStyle w:val="Orri-zenbakia"/>
        <w:rFonts w:ascii="Arial" w:hAnsi="Arial" w:cs="Arial"/>
        <w:sz w:val="20"/>
        <w:szCs w:val="22"/>
      </w:rPr>
      <w:fldChar w:fldCharType="separate"/>
    </w:r>
    <w:r w:rsidR="00294D01">
      <w:rPr>
        <w:rStyle w:val="Orri-zenbakia"/>
        <w:rFonts w:ascii="Arial" w:hAnsi="Arial" w:cs="Arial"/>
        <w:noProof/>
        <w:sz w:val="20"/>
        <w:szCs w:val="22"/>
      </w:rPr>
      <w:t>1</w:t>
    </w:r>
    <w:r w:rsidRPr="003A5D3C">
      <w:rPr>
        <w:rStyle w:val="Orri-zenbakia"/>
        <w:rFonts w:ascii="Arial" w:hAnsi="Arial" w:cs="Arial"/>
        <w:sz w:val="20"/>
        <w:szCs w:val="22"/>
      </w:rPr>
      <w:fldChar w:fldCharType="end"/>
    </w:r>
    <w:r>
      <w:rPr>
        <w:rStyle w:val="Orri-zenbakia"/>
        <w:rFonts w:ascii="Arial" w:hAnsi="Arial"/>
        <w:sz w:val="20"/>
        <w:szCs w:val="22"/>
      </w:rPr>
      <w:t>/</w:t>
    </w:r>
    <w:r w:rsidRPr="003A5D3C">
      <w:rPr>
        <w:rStyle w:val="Orri-zenbakia"/>
        <w:rFonts w:ascii="Arial" w:hAnsi="Arial" w:cs="Arial"/>
        <w:sz w:val="20"/>
        <w:szCs w:val="22"/>
      </w:rPr>
      <w:fldChar w:fldCharType="begin"/>
    </w:r>
    <w:r w:rsidRPr="003A5D3C">
      <w:rPr>
        <w:rStyle w:val="Orri-zenbakia"/>
        <w:rFonts w:ascii="Arial" w:hAnsi="Arial" w:cs="Arial"/>
        <w:sz w:val="20"/>
        <w:szCs w:val="22"/>
      </w:rPr>
      <w:instrText xml:space="preserve"> NUMPAGES </w:instrText>
    </w:r>
    <w:r w:rsidRPr="003A5D3C">
      <w:rPr>
        <w:rStyle w:val="Orri-zenbakia"/>
        <w:rFonts w:ascii="Arial" w:hAnsi="Arial" w:cs="Arial"/>
        <w:sz w:val="20"/>
        <w:szCs w:val="22"/>
      </w:rPr>
      <w:fldChar w:fldCharType="separate"/>
    </w:r>
    <w:r w:rsidR="00294D01">
      <w:rPr>
        <w:rStyle w:val="Orri-zenbakia"/>
        <w:rFonts w:ascii="Arial" w:hAnsi="Arial" w:cs="Arial"/>
        <w:noProof/>
        <w:sz w:val="20"/>
        <w:szCs w:val="22"/>
      </w:rPr>
      <w:t>5</w:t>
    </w:r>
    <w:r w:rsidRPr="003A5D3C">
      <w:rPr>
        <w:rStyle w:val="Orri-zenbakia"/>
        <w:rFonts w:ascii="Arial" w:hAnsi="Arial" w:cs="Arial"/>
        <w:sz w:val="20"/>
        <w:szCs w:val="22"/>
      </w:rPr>
      <w:fldChar w:fldCharType="end"/>
    </w:r>
  </w:p>
  <w:p w:rsidR="00304E68" w:rsidRPr="00EF4200" w:rsidRDefault="00304E68" w:rsidP="00EF4200">
    <w:pPr>
      <w:pStyle w:val="Orri-oina"/>
      <w:jc w:val="center"/>
    </w:pPr>
    <w:r>
      <w:rPr>
        <w:rFonts w:ascii="Arial" w:hAnsi="Arial"/>
        <w:sz w:val="13"/>
      </w:rPr>
      <w:t>Donostia 1 – Tel.: 945 01 95 42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F5" w:rsidRDefault="00035FF5">
      <w:r>
        <w:separator/>
      </w:r>
    </w:p>
  </w:footnote>
  <w:footnote w:type="continuationSeparator" w:id="0">
    <w:p w:rsidR="00035FF5" w:rsidRDefault="0003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68" w:rsidRDefault="00304E68">
    <w:pPr>
      <w:pStyle w:val="Goiburua"/>
      <w:jc w:val="center"/>
    </w:pPr>
    <w: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5pt;height:24.4pt" fillcolor="window">
          <v:imagedata r:id="rId1" o:title=""/>
        </v:shape>
        <o:OLEObject Type="Embed" ProgID="MSPhotoEd.3" ShapeID="_x0000_i1025" DrawAspect="Content" ObjectID="_1626587964" r:id="rId2"/>
      </w:object>
    </w:r>
  </w:p>
  <w:p w:rsidR="00304E68" w:rsidRDefault="00304E68">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68" w:rsidRDefault="00343D41">
    <w:pPr>
      <w:pStyle w:val="Goiburua"/>
      <w:tabs>
        <w:tab w:val="right" w:pos="9923"/>
      </w:tabs>
      <w:ind w:right="-142"/>
      <w:jc w:val="center"/>
      <w:rPr>
        <w:rFonts w:ascii="Arial" w:hAnsi="Arial"/>
        <w:sz w:val="16"/>
      </w:rPr>
    </w:pPr>
    <w:r>
      <w:rPr>
        <w:noProof/>
        <w:lang w:val="es-AR" w:eastAsia="es-AR"/>
      </w:rPr>
      <mc:AlternateContent>
        <mc:Choice Requires="wps">
          <w:drawing>
            <wp:anchor distT="0" distB="0" distL="114300" distR="114300" simplePos="0" relativeHeight="251658240" behindDoc="0" locked="0" layoutInCell="1" allowOverlap="1">
              <wp:simplePos x="0" y="0"/>
              <wp:positionH relativeFrom="page">
                <wp:posOffset>3937635</wp:posOffset>
              </wp:positionH>
              <wp:positionV relativeFrom="page">
                <wp:posOffset>916940</wp:posOffset>
              </wp:positionV>
              <wp:extent cx="2120265"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E68" w:rsidRDefault="00304E68" w:rsidP="00AC0847">
                          <w:pPr>
                            <w:pStyle w:val="2izenburua"/>
                            <w:spacing w:after="35"/>
                          </w:pPr>
                          <w:r>
                            <w:t>DEPARTAMENTO DE MEDIO AMBIENTE, PLANIFICACION  TERRITORIAL Y VIVIENDA</w:t>
                          </w:r>
                        </w:p>
                        <w:p w:rsidR="00C44B11" w:rsidRDefault="00C44B11" w:rsidP="00C44B11">
                          <w:pPr>
                            <w:pStyle w:val="2izenburua"/>
                            <w:spacing w:after="35"/>
                            <w:rPr>
                              <w:b w:val="0"/>
                              <w:sz w:val="12"/>
                              <w:szCs w:val="12"/>
                            </w:rPr>
                          </w:pPr>
                          <w:r>
                            <w:rPr>
                              <w:b w:val="0"/>
                              <w:sz w:val="12"/>
                              <w:szCs w:val="12"/>
                            </w:rPr>
                            <w:t>Viceconsejeria de Medio Ambiente</w:t>
                          </w:r>
                        </w:p>
                        <w:p w:rsidR="00C44B11" w:rsidRPr="0002250A" w:rsidRDefault="00B30138" w:rsidP="00C44B11">
                          <w:pPr>
                            <w:pStyle w:val="2izenburua"/>
                            <w:spacing w:after="35"/>
                            <w:rPr>
                              <w:b w:val="0"/>
                              <w:sz w:val="12"/>
                              <w:szCs w:val="12"/>
                            </w:rPr>
                          </w:pPr>
                          <w:r>
                            <w:rPr>
                              <w:b w:val="0"/>
                              <w:sz w:val="12"/>
                              <w:szCs w:val="12"/>
                            </w:rPr>
                            <w:t>Dirección de Patrimonio Natural y Cambio Climático</w:t>
                          </w:r>
                        </w:p>
                        <w:p w:rsidR="00304E68" w:rsidRPr="00AC0847" w:rsidRDefault="00304E68" w:rsidP="00AC0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05pt;margin-top:72.2pt;width:166.95pt;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OvtwIAALk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" filled="f" stroked="f">
              <v:textbox>
                <w:txbxContent>
                  <w:p w:rsidR="00304E68" w:rsidRDefault="00304E68" w:rsidP="00AC0847">
                    <w:pPr>
                      <w:pStyle w:val="2izenburua"/>
                      <w:spacing w:after="35"/>
                    </w:pPr>
                    <w:r>
                      <w:t>DEPARTAMENTO DE MEDIO AMBIENTE, PLANIFICACION  TERRITORIAL Y VIVIENDA</w:t>
                    </w:r>
                  </w:p>
                  <w:p w:rsidR="00C44B11" w:rsidRDefault="00C44B11" w:rsidP="00C44B11">
                    <w:pPr>
                      <w:pStyle w:val="2izenburua"/>
                      <w:spacing w:after="35"/>
                      <w:rPr>
                        <w:b w:val="0"/>
                        <w:sz w:val="12"/>
                        <w:szCs w:val="12"/>
                      </w:rPr>
                    </w:pPr>
                    <w:r>
                      <w:rPr>
                        <w:b w:val="0"/>
                        <w:sz w:val="12"/>
                        <w:szCs w:val="12"/>
                      </w:rPr>
                      <w:t>Viceconsejeria de Medio Ambiente</w:t>
                    </w:r>
                  </w:p>
                  <w:p w:rsidR="00C44B11" w:rsidRPr="0002250A" w:rsidRDefault="00B30138" w:rsidP="00C44B11">
                    <w:pPr>
                      <w:pStyle w:val="2izenburua"/>
                      <w:spacing w:after="35"/>
                      <w:rPr>
                        <w:b w:val="0"/>
                        <w:sz w:val="12"/>
                        <w:szCs w:val="12"/>
                      </w:rPr>
                    </w:pPr>
                    <w:r>
                      <w:rPr>
                        <w:b w:val="0"/>
                        <w:sz w:val="12"/>
                        <w:szCs w:val="12"/>
                      </w:rPr>
                      <w:t>Dirección de Patrimonio Natural y Cambio Climático</w:t>
                    </w:r>
                  </w:p>
                  <w:p w:rsidR="00304E68" w:rsidRPr="00AC0847" w:rsidRDefault="00304E68" w:rsidP="00AC0847"/>
                </w:txbxContent>
              </v:textbox>
              <w10:wrap type="square" anchorx="page" anchory="page"/>
            </v:shape>
          </w:pict>
        </mc:Fallback>
      </mc:AlternateContent>
    </w:r>
    <w:r>
      <w:rPr>
        <w:noProof/>
        <w:sz w:val="16"/>
        <w:lang w:val="es-AR" w:eastAsia="es-AR"/>
      </w:rPr>
      <mc:AlternateContent>
        <mc:Choice Requires="wps">
          <w:drawing>
            <wp:anchor distT="0" distB="0" distL="114300" distR="114300" simplePos="0" relativeHeight="251657216" behindDoc="0" locked="0" layoutInCell="1" allowOverlap="1">
              <wp:simplePos x="0" y="0"/>
              <wp:positionH relativeFrom="page">
                <wp:posOffset>1880235</wp:posOffset>
              </wp:positionH>
              <wp:positionV relativeFrom="page">
                <wp:posOffset>916940</wp:posOffset>
              </wp:positionV>
              <wp:extent cx="2057400" cy="685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E68" w:rsidRDefault="00304E68" w:rsidP="00AC0847">
                          <w:pPr>
                            <w:pStyle w:val="2izenburua"/>
                            <w:spacing w:after="35"/>
                            <w:rPr>
                              <w:i/>
                            </w:rPr>
                          </w:pPr>
                          <w:r>
                            <w:rPr>
                              <w:i/>
                            </w:rPr>
                            <w:t>INGURUMEN,  LURRALDE PLANGINTZA ETA ETXEBIZITZA SAILA</w:t>
                          </w:r>
                        </w:p>
                        <w:p w:rsidR="000F4C67" w:rsidRDefault="000F4C67" w:rsidP="00F81C04">
                          <w:pPr>
                            <w:pStyle w:val="2izenburua"/>
                            <w:spacing w:after="35"/>
                            <w:rPr>
                              <w:b w:val="0"/>
                              <w:i/>
                              <w:sz w:val="12"/>
                              <w:szCs w:val="12"/>
                            </w:rPr>
                          </w:pPr>
                          <w:r>
                            <w:rPr>
                              <w:b w:val="0"/>
                              <w:i/>
                              <w:sz w:val="12"/>
                              <w:szCs w:val="12"/>
                            </w:rPr>
                            <w:t>Ingurumen Sailburuordetza</w:t>
                          </w:r>
                        </w:p>
                        <w:p w:rsidR="00F81C04" w:rsidRPr="0002250A" w:rsidRDefault="00F81C04" w:rsidP="00F81C04">
                          <w:pPr>
                            <w:pStyle w:val="2izenburua"/>
                            <w:spacing w:after="35"/>
                            <w:rPr>
                              <w:b w:val="0"/>
                              <w:i/>
                              <w:sz w:val="12"/>
                              <w:szCs w:val="12"/>
                            </w:rPr>
                          </w:pPr>
                          <w:r>
                            <w:rPr>
                              <w:b w:val="0"/>
                              <w:i/>
                              <w:sz w:val="12"/>
                              <w:szCs w:val="12"/>
                            </w:rPr>
                            <w:t>Natura Ondare eta Klima Aldaketa Zuzendaritza</w:t>
                          </w:r>
                        </w:p>
                        <w:p w:rsidR="00F81C04" w:rsidRPr="00F81C04" w:rsidRDefault="00F81C04" w:rsidP="00F81C04"/>
                        <w:p w:rsidR="00F107FC" w:rsidRPr="00F107FC" w:rsidRDefault="00F107FC" w:rsidP="004700DC">
                          <w:pPr>
                            <w:pStyle w:val="2izenburua"/>
                            <w:spacing w:after="35"/>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8.05pt;margin-top:72.2pt;width:162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i8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" filled="f" stroked="f">
              <v:textbox>
                <w:txbxContent>
                  <w:p w:rsidR="00304E68" w:rsidRDefault="00304E68" w:rsidP="00AC0847">
                    <w:pPr>
                      <w:pStyle w:val="2izenburua"/>
                      <w:spacing w:after="35"/>
                      <w:rPr>
                        <w:i/>
                      </w:rPr>
                    </w:pPr>
                    <w:r>
                      <w:rPr>
                        <w:i/>
                      </w:rPr>
                      <w:t>INGURUMEN,  LURRALDE PLANGINTZA ETA ETXEBIZITZA SAILA</w:t>
                    </w:r>
                  </w:p>
                  <w:p w:rsidR="000F4C67" w:rsidRDefault="000F4C67" w:rsidP="00F81C04">
                    <w:pPr>
                      <w:pStyle w:val="2izenburua"/>
                      <w:spacing w:after="35"/>
                      <w:rPr>
                        <w:b w:val="0"/>
                        <w:i/>
                        <w:sz w:val="12"/>
                        <w:szCs w:val="12"/>
                      </w:rPr>
                    </w:pPr>
                    <w:r>
                      <w:rPr>
                        <w:b w:val="0"/>
                        <w:i/>
                        <w:sz w:val="12"/>
                        <w:szCs w:val="12"/>
                      </w:rPr>
                      <w:t>Ingurumen Sailburuordetza</w:t>
                    </w:r>
                  </w:p>
                  <w:p w:rsidR="00F81C04" w:rsidRPr="0002250A" w:rsidRDefault="00F81C04" w:rsidP="00F81C04">
                    <w:pPr>
                      <w:pStyle w:val="2izenburua"/>
                      <w:spacing w:after="35"/>
                      <w:rPr>
                        <w:b w:val="0"/>
                        <w:i/>
                        <w:sz w:val="12"/>
                        <w:szCs w:val="12"/>
                      </w:rPr>
                    </w:pPr>
                    <w:r>
                      <w:rPr>
                        <w:b w:val="0"/>
                        <w:i/>
                        <w:sz w:val="12"/>
                        <w:szCs w:val="12"/>
                      </w:rPr>
                      <w:t>Natura Ondare eta Klima Aldaketa Zuzendaritza</w:t>
                    </w:r>
                  </w:p>
                  <w:p w:rsidR="00F81C04" w:rsidRPr="00F81C04" w:rsidRDefault="00F81C04" w:rsidP="00F81C04"/>
                  <w:p w:rsidR="00F107FC" w:rsidRPr="00F107FC" w:rsidRDefault="00F107FC" w:rsidP="004700DC">
                    <w:pPr>
                      <w:pStyle w:val="2izenburua"/>
                      <w:spacing w:after="35"/>
                      <w:rPr>
                        <w:i/>
                      </w:rPr>
                    </w:pPr>
                  </w:p>
                </w:txbxContent>
              </v:textbox>
              <w10:wrap type="square" anchorx="page" anchory="page"/>
            </v:shape>
          </w:pict>
        </mc:Fallback>
      </mc:AlternateContent>
    </w:r>
    <w:r>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pt;height:36.95pt" fillcolor="window">
          <v:imagedata r:id="rId1" o:title=""/>
        </v:shape>
        <o:OLEObject Type="Embed" ProgID="MSPhotoEd.3" ShapeID="_x0000_i1026" DrawAspect="Content" ObjectID="_1626587965" r:id="rId2"/>
      </w:object>
    </w:r>
  </w:p>
  <w:p w:rsidR="00304E68" w:rsidRDefault="00304E68">
    <w:pPr>
      <w:pStyle w:val="Goiburua"/>
      <w:tabs>
        <w:tab w:val="right" w:pos="9923"/>
      </w:tabs>
      <w:ind w:right="-142"/>
      <w:jc w:val="center"/>
      <w:rPr>
        <w:rFonts w:ascii="Arial" w:hAnsi="Arial"/>
        <w:sz w:val="16"/>
      </w:rPr>
    </w:pPr>
  </w:p>
  <w:p w:rsidR="00304E68" w:rsidRDefault="00304E68">
    <w:pPr>
      <w:pStyle w:val="Goiburua"/>
      <w:tabs>
        <w:tab w:val="right" w:pos="9923"/>
      </w:tabs>
      <w:ind w:right="-142"/>
      <w:jc w:val="center"/>
      <w:rPr>
        <w:rFonts w:ascii="Arial" w:hAnsi="Arial"/>
        <w:sz w:val="16"/>
      </w:rPr>
    </w:pPr>
  </w:p>
  <w:p w:rsidR="00304E68" w:rsidRDefault="00304E68">
    <w:pPr>
      <w:pStyle w:val="Goiburua"/>
      <w:tabs>
        <w:tab w:val="right" w:pos="9923"/>
      </w:tabs>
      <w:ind w:right="-142"/>
      <w:jc w:val="center"/>
      <w:rPr>
        <w:rFonts w:ascii="Arial" w:hAnsi="Arial"/>
        <w:sz w:val="16"/>
      </w:rPr>
    </w:pPr>
  </w:p>
  <w:p w:rsidR="00304E68" w:rsidRDefault="00304E68">
    <w:pPr>
      <w:pStyle w:val="Goiburua"/>
      <w:tabs>
        <w:tab w:val="right" w:pos="9923"/>
      </w:tabs>
      <w:ind w:right="-142"/>
      <w:jc w:val="center"/>
      <w:rPr>
        <w:rFonts w:ascii="Arial" w:hAnsi="Arial"/>
        <w:sz w:val="16"/>
      </w:rPr>
    </w:pPr>
  </w:p>
  <w:p w:rsidR="00304E68" w:rsidRDefault="00304E68">
    <w:pPr>
      <w:pStyle w:val="Goiburua"/>
      <w:tabs>
        <w:tab w:val="right" w:pos="9923"/>
      </w:tabs>
      <w:ind w:right="-142"/>
      <w:rPr>
        <w:rFonts w:ascii="Arial" w:hAnsi="Arial"/>
        <w:sz w:val="16"/>
      </w:rPr>
    </w:pPr>
  </w:p>
  <w:p w:rsidR="00304E68" w:rsidRDefault="00304E68">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DE9"/>
    <w:multiLevelType w:val="hybridMultilevel"/>
    <w:tmpl w:val="AB2C48A2"/>
    <w:lvl w:ilvl="0" w:tplc="E0768A12">
      <w:start w:val="1"/>
      <w:numFmt w:val="lowerLetter"/>
      <w:lvlText w:val="%1)"/>
      <w:lvlJc w:val="left"/>
      <w:pPr>
        <w:tabs>
          <w:tab w:val="num" w:pos="720"/>
        </w:tabs>
        <w:ind w:left="720" w:hanging="360"/>
      </w:pPr>
      <w:rPr>
        <w:rFonts w:hint="default"/>
      </w:rPr>
    </w:lvl>
    <w:lvl w:ilvl="1" w:tplc="F578995E">
      <w:start w:val="2"/>
      <w:numFmt w:val="bullet"/>
      <w:lvlText w:val="-"/>
      <w:lvlJc w:val="left"/>
      <w:pPr>
        <w:tabs>
          <w:tab w:val="num" w:pos="1440"/>
        </w:tabs>
        <w:ind w:left="1440" w:hanging="360"/>
      </w:pPr>
      <w:rPr>
        <w:rFonts w:ascii="Arial Narrow" w:eastAsia="Times New Roman" w:hAnsi="Arial Narro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04344"/>
    <w:multiLevelType w:val="hybridMultilevel"/>
    <w:tmpl w:val="9DF2BBF4"/>
    <w:lvl w:ilvl="0" w:tplc="742E7D78">
      <w:start w:val="3"/>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05CA385B"/>
    <w:multiLevelType w:val="hybridMultilevel"/>
    <w:tmpl w:val="6066A06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C512BB1"/>
    <w:multiLevelType w:val="hybridMultilevel"/>
    <w:tmpl w:val="192024CA"/>
    <w:lvl w:ilvl="0" w:tplc="9E2A1B70">
      <w:start w:val="1"/>
      <w:numFmt w:val="decimal"/>
      <w:lvlText w:val="%1."/>
      <w:lvlJc w:val="left"/>
      <w:pPr>
        <w:tabs>
          <w:tab w:val="num" w:pos="423"/>
        </w:tabs>
        <w:ind w:left="423" w:hanging="360"/>
      </w:pPr>
      <w:rPr>
        <w:rFonts w:hint="default"/>
      </w:rPr>
    </w:lvl>
    <w:lvl w:ilvl="1" w:tplc="0C0A0019" w:tentative="1">
      <w:start w:val="1"/>
      <w:numFmt w:val="lowerLetter"/>
      <w:lvlText w:val="%2."/>
      <w:lvlJc w:val="left"/>
      <w:pPr>
        <w:tabs>
          <w:tab w:val="num" w:pos="1143"/>
        </w:tabs>
        <w:ind w:left="1143" w:hanging="360"/>
      </w:pPr>
    </w:lvl>
    <w:lvl w:ilvl="2" w:tplc="0C0A001B" w:tentative="1">
      <w:start w:val="1"/>
      <w:numFmt w:val="lowerRoman"/>
      <w:lvlText w:val="%3."/>
      <w:lvlJc w:val="right"/>
      <w:pPr>
        <w:tabs>
          <w:tab w:val="num" w:pos="1863"/>
        </w:tabs>
        <w:ind w:left="1863" w:hanging="180"/>
      </w:pPr>
    </w:lvl>
    <w:lvl w:ilvl="3" w:tplc="0C0A000F" w:tentative="1">
      <w:start w:val="1"/>
      <w:numFmt w:val="decimal"/>
      <w:lvlText w:val="%4."/>
      <w:lvlJc w:val="left"/>
      <w:pPr>
        <w:tabs>
          <w:tab w:val="num" w:pos="2583"/>
        </w:tabs>
        <w:ind w:left="2583" w:hanging="360"/>
      </w:pPr>
    </w:lvl>
    <w:lvl w:ilvl="4" w:tplc="0C0A0019" w:tentative="1">
      <w:start w:val="1"/>
      <w:numFmt w:val="lowerLetter"/>
      <w:lvlText w:val="%5."/>
      <w:lvlJc w:val="left"/>
      <w:pPr>
        <w:tabs>
          <w:tab w:val="num" w:pos="3303"/>
        </w:tabs>
        <w:ind w:left="3303" w:hanging="360"/>
      </w:pPr>
    </w:lvl>
    <w:lvl w:ilvl="5" w:tplc="0C0A001B" w:tentative="1">
      <w:start w:val="1"/>
      <w:numFmt w:val="lowerRoman"/>
      <w:lvlText w:val="%6."/>
      <w:lvlJc w:val="right"/>
      <w:pPr>
        <w:tabs>
          <w:tab w:val="num" w:pos="4023"/>
        </w:tabs>
        <w:ind w:left="4023" w:hanging="180"/>
      </w:pPr>
    </w:lvl>
    <w:lvl w:ilvl="6" w:tplc="0C0A000F" w:tentative="1">
      <w:start w:val="1"/>
      <w:numFmt w:val="decimal"/>
      <w:lvlText w:val="%7."/>
      <w:lvlJc w:val="left"/>
      <w:pPr>
        <w:tabs>
          <w:tab w:val="num" w:pos="4743"/>
        </w:tabs>
        <w:ind w:left="4743" w:hanging="360"/>
      </w:pPr>
    </w:lvl>
    <w:lvl w:ilvl="7" w:tplc="0C0A0019" w:tentative="1">
      <w:start w:val="1"/>
      <w:numFmt w:val="lowerLetter"/>
      <w:lvlText w:val="%8."/>
      <w:lvlJc w:val="left"/>
      <w:pPr>
        <w:tabs>
          <w:tab w:val="num" w:pos="5463"/>
        </w:tabs>
        <w:ind w:left="5463" w:hanging="360"/>
      </w:pPr>
    </w:lvl>
    <w:lvl w:ilvl="8" w:tplc="0C0A001B" w:tentative="1">
      <w:start w:val="1"/>
      <w:numFmt w:val="lowerRoman"/>
      <w:lvlText w:val="%9."/>
      <w:lvlJc w:val="right"/>
      <w:pPr>
        <w:tabs>
          <w:tab w:val="num" w:pos="6183"/>
        </w:tabs>
        <w:ind w:left="6183" w:hanging="180"/>
      </w:pPr>
    </w:lvl>
  </w:abstractNum>
  <w:abstractNum w:abstractNumId="4" w15:restartNumberingAfterBreak="0">
    <w:nsid w:val="0E087804"/>
    <w:multiLevelType w:val="hybridMultilevel"/>
    <w:tmpl w:val="0A48CA82"/>
    <w:lvl w:ilvl="0" w:tplc="0C0A0017">
      <w:start w:val="1"/>
      <w:numFmt w:val="lowerLetter"/>
      <w:lvlText w:val="%1)"/>
      <w:lvlJc w:val="left"/>
      <w:pPr>
        <w:tabs>
          <w:tab w:val="num" w:pos="720"/>
        </w:tabs>
        <w:ind w:left="720" w:hanging="360"/>
      </w:pPr>
    </w:lvl>
    <w:lvl w:ilvl="1" w:tplc="A4EA16D6">
      <w:start w:val="1"/>
      <w:numFmt w:val="lowerRoman"/>
      <w:lvlText w:val="%2."/>
      <w:lvlJc w:val="left"/>
      <w:pPr>
        <w:tabs>
          <w:tab w:val="num" w:pos="1080"/>
        </w:tabs>
        <w:ind w:left="1080" w:firstLine="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AB41D7"/>
    <w:multiLevelType w:val="hybridMultilevel"/>
    <w:tmpl w:val="5474794C"/>
    <w:lvl w:ilvl="0" w:tplc="705AC65C">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344508C6"/>
    <w:multiLevelType w:val="multilevel"/>
    <w:tmpl w:val="A7E6C162"/>
    <w:lvl w:ilvl="0">
      <w:start w:val="1"/>
      <w:numFmt w:val="lowerLetter"/>
      <w:lvlText w:val="%1."/>
      <w:lvlJc w:val="left"/>
      <w:pPr>
        <w:tabs>
          <w:tab w:val="num" w:pos="720"/>
        </w:tabs>
        <w:ind w:left="720" w:hanging="360"/>
      </w:pPr>
    </w:lvl>
    <w:lvl w:ilvl="1">
      <w:start w:val="2"/>
      <w:numFmt w:val="bullet"/>
      <w:lvlText w:val="-"/>
      <w:lvlJc w:val="left"/>
      <w:pPr>
        <w:ind w:left="1440" w:hanging="360"/>
      </w:pPr>
      <w:rPr>
        <w:rFonts w:ascii="Verdana" w:eastAsia="Times New Roman" w:hAnsi="Verdana" w:cs="Times New Roman" w:hint="default"/>
      </w:rPr>
    </w:lvl>
    <w:lvl w:ilvl="2">
      <w:start w:val="2"/>
      <w:numFmt w:val="bullet"/>
      <w:lvlText w:val=""/>
      <w:lvlJc w:val="left"/>
      <w:pPr>
        <w:ind w:left="2160" w:hanging="360"/>
      </w:pPr>
      <w:rPr>
        <w:rFonts w:ascii="Symbol" w:eastAsia="Times New Roman" w:hAnsi="Symbol" w:cs="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74D3E8A"/>
    <w:multiLevelType w:val="hybridMultilevel"/>
    <w:tmpl w:val="0F906AC0"/>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46877950"/>
    <w:multiLevelType w:val="hybridMultilevel"/>
    <w:tmpl w:val="2E1427AA"/>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15:restartNumberingAfterBreak="0">
    <w:nsid w:val="51655BC6"/>
    <w:multiLevelType w:val="hybridMultilevel"/>
    <w:tmpl w:val="40764318"/>
    <w:lvl w:ilvl="0" w:tplc="EB9EAF08">
      <w:start w:val="10"/>
      <w:numFmt w:val="bullet"/>
      <w:lvlText w:val="-"/>
      <w:lvlJc w:val="left"/>
      <w:pPr>
        <w:tabs>
          <w:tab w:val="num" w:pos="720"/>
        </w:tabs>
        <w:ind w:left="720" w:hanging="360"/>
      </w:pPr>
      <w:rPr>
        <w:rFonts w:ascii="Arial" w:eastAsia="PMingLiU" w:hAnsi="Arial" w:cs="Arial" w:hint="default"/>
      </w:rPr>
    </w:lvl>
    <w:lvl w:ilvl="1" w:tplc="6922C0A0">
      <w:start w:val="1"/>
      <w:numFmt w:val="lowerLetter"/>
      <w:lvlText w:val="%2)"/>
      <w:lvlJc w:val="left"/>
      <w:pPr>
        <w:tabs>
          <w:tab w:val="num" w:pos="1440"/>
        </w:tabs>
        <w:ind w:left="1440" w:hanging="360"/>
      </w:pPr>
      <w:rPr>
        <w:rFonts w:ascii="Arial Narrow" w:eastAsia="Times New Roman" w:hAnsi="Arial Narrow" w:cs="Arial"/>
      </w:rPr>
    </w:lvl>
    <w:lvl w:ilvl="2" w:tplc="70AA83AC" w:tentative="1">
      <w:start w:val="1"/>
      <w:numFmt w:val="bullet"/>
      <w:lvlText w:val=""/>
      <w:lvlJc w:val="left"/>
      <w:pPr>
        <w:tabs>
          <w:tab w:val="num" w:pos="2160"/>
        </w:tabs>
        <w:ind w:left="2160" w:hanging="360"/>
      </w:pPr>
      <w:rPr>
        <w:rFonts w:ascii="Wingdings" w:hAnsi="Wingdings" w:hint="default"/>
      </w:rPr>
    </w:lvl>
    <w:lvl w:ilvl="3" w:tplc="C8D655AC" w:tentative="1">
      <w:start w:val="1"/>
      <w:numFmt w:val="bullet"/>
      <w:lvlText w:val=""/>
      <w:lvlJc w:val="left"/>
      <w:pPr>
        <w:tabs>
          <w:tab w:val="num" w:pos="2880"/>
        </w:tabs>
        <w:ind w:left="2880" w:hanging="360"/>
      </w:pPr>
      <w:rPr>
        <w:rFonts w:ascii="Symbol" w:hAnsi="Symbol" w:hint="default"/>
      </w:rPr>
    </w:lvl>
    <w:lvl w:ilvl="4" w:tplc="258CEE5E" w:tentative="1">
      <w:start w:val="1"/>
      <w:numFmt w:val="bullet"/>
      <w:lvlText w:val="o"/>
      <w:lvlJc w:val="left"/>
      <w:pPr>
        <w:tabs>
          <w:tab w:val="num" w:pos="3600"/>
        </w:tabs>
        <w:ind w:left="3600" w:hanging="360"/>
      </w:pPr>
      <w:rPr>
        <w:rFonts w:ascii="Courier New" w:hAnsi="Courier New" w:hint="default"/>
      </w:rPr>
    </w:lvl>
    <w:lvl w:ilvl="5" w:tplc="3568661C" w:tentative="1">
      <w:start w:val="1"/>
      <w:numFmt w:val="bullet"/>
      <w:lvlText w:val=""/>
      <w:lvlJc w:val="left"/>
      <w:pPr>
        <w:tabs>
          <w:tab w:val="num" w:pos="4320"/>
        </w:tabs>
        <w:ind w:left="4320" w:hanging="360"/>
      </w:pPr>
      <w:rPr>
        <w:rFonts w:ascii="Wingdings" w:hAnsi="Wingdings" w:hint="default"/>
      </w:rPr>
    </w:lvl>
    <w:lvl w:ilvl="6" w:tplc="BDFE5B4E" w:tentative="1">
      <w:start w:val="1"/>
      <w:numFmt w:val="bullet"/>
      <w:lvlText w:val=""/>
      <w:lvlJc w:val="left"/>
      <w:pPr>
        <w:tabs>
          <w:tab w:val="num" w:pos="5040"/>
        </w:tabs>
        <w:ind w:left="5040" w:hanging="360"/>
      </w:pPr>
      <w:rPr>
        <w:rFonts w:ascii="Symbol" w:hAnsi="Symbol" w:hint="default"/>
      </w:rPr>
    </w:lvl>
    <w:lvl w:ilvl="7" w:tplc="4F6A0258" w:tentative="1">
      <w:start w:val="1"/>
      <w:numFmt w:val="bullet"/>
      <w:lvlText w:val="o"/>
      <w:lvlJc w:val="left"/>
      <w:pPr>
        <w:tabs>
          <w:tab w:val="num" w:pos="5760"/>
        </w:tabs>
        <w:ind w:left="5760" w:hanging="360"/>
      </w:pPr>
      <w:rPr>
        <w:rFonts w:ascii="Courier New" w:hAnsi="Courier New" w:hint="default"/>
      </w:rPr>
    </w:lvl>
    <w:lvl w:ilvl="8" w:tplc="440282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127C01"/>
    <w:multiLevelType w:val="hybridMultilevel"/>
    <w:tmpl w:val="3F10B75C"/>
    <w:lvl w:ilvl="0" w:tplc="DA4AC17C">
      <w:numFmt w:val="bullet"/>
      <w:lvlText w:val="-"/>
      <w:lvlJc w:val="left"/>
      <w:pPr>
        <w:ind w:left="1065" w:hanging="360"/>
      </w:pPr>
      <w:rPr>
        <w:rFonts w:ascii="Calibri" w:eastAsia="Calibri" w:hAnsi="Calibri" w:cs="Calibri"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1" w15:restartNumberingAfterBreak="0">
    <w:nsid w:val="5EB7582A"/>
    <w:multiLevelType w:val="hybridMultilevel"/>
    <w:tmpl w:val="66CAE910"/>
    <w:lvl w:ilvl="0" w:tplc="25B623A4">
      <w:start w:val="3"/>
      <w:numFmt w:val="bullet"/>
      <w:lvlText w:val="-"/>
      <w:lvlJc w:val="left"/>
      <w:pPr>
        <w:tabs>
          <w:tab w:val="num" w:pos="720"/>
        </w:tabs>
        <w:ind w:left="720" w:hanging="360"/>
      </w:pPr>
      <w:rPr>
        <w:rFonts w:ascii="Arial" w:eastAsia="PMingLiU" w:hAnsi="Arial" w:cs="Arial" w:hint="default"/>
      </w:rPr>
    </w:lvl>
    <w:lvl w:ilvl="1" w:tplc="9558EFC0" w:tentative="1">
      <w:start w:val="1"/>
      <w:numFmt w:val="bullet"/>
      <w:lvlText w:val="o"/>
      <w:lvlJc w:val="left"/>
      <w:pPr>
        <w:tabs>
          <w:tab w:val="num" w:pos="1440"/>
        </w:tabs>
        <w:ind w:left="1440" w:hanging="360"/>
      </w:pPr>
      <w:rPr>
        <w:rFonts w:ascii="Courier New" w:hAnsi="Courier New" w:hint="default"/>
      </w:rPr>
    </w:lvl>
    <w:lvl w:ilvl="2" w:tplc="2530F046" w:tentative="1">
      <w:start w:val="1"/>
      <w:numFmt w:val="bullet"/>
      <w:lvlText w:val=""/>
      <w:lvlJc w:val="left"/>
      <w:pPr>
        <w:tabs>
          <w:tab w:val="num" w:pos="2160"/>
        </w:tabs>
        <w:ind w:left="2160" w:hanging="360"/>
      </w:pPr>
      <w:rPr>
        <w:rFonts w:ascii="Wingdings" w:hAnsi="Wingdings" w:hint="default"/>
      </w:rPr>
    </w:lvl>
    <w:lvl w:ilvl="3" w:tplc="2EB066C4" w:tentative="1">
      <w:start w:val="1"/>
      <w:numFmt w:val="bullet"/>
      <w:lvlText w:val=""/>
      <w:lvlJc w:val="left"/>
      <w:pPr>
        <w:tabs>
          <w:tab w:val="num" w:pos="2880"/>
        </w:tabs>
        <w:ind w:left="2880" w:hanging="360"/>
      </w:pPr>
      <w:rPr>
        <w:rFonts w:ascii="Symbol" w:hAnsi="Symbol" w:hint="default"/>
      </w:rPr>
    </w:lvl>
    <w:lvl w:ilvl="4" w:tplc="CE6EFC1A" w:tentative="1">
      <w:start w:val="1"/>
      <w:numFmt w:val="bullet"/>
      <w:lvlText w:val="o"/>
      <w:lvlJc w:val="left"/>
      <w:pPr>
        <w:tabs>
          <w:tab w:val="num" w:pos="3600"/>
        </w:tabs>
        <w:ind w:left="3600" w:hanging="360"/>
      </w:pPr>
      <w:rPr>
        <w:rFonts w:ascii="Courier New" w:hAnsi="Courier New" w:hint="default"/>
      </w:rPr>
    </w:lvl>
    <w:lvl w:ilvl="5" w:tplc="24D8E8AE" w:tentative="1">
      <w:start w:val="1"/>
      <w:numFmt w:val="bullet"/>
      <w:lvlText w:val=""/>
      <w:lvlJc w:val="left"/>
      <w:pPr>
        <w:tabs>
          <w:tab w:val="num" w:pos="4320"/>
        </w:tabs>
        <w:ind w:left="4320" w:hanging="360"/>
      </w:pPr>
      <w:rPr>
        <w:rFonts w:ascii="Wingdings" w:hAnsi="Wingdings" w:hint="default"/>
      </w:rPr>
    </w:lvl>
    <w:lvl w:ilvl="6" w:tplc="06E6FE2E" w:tentative="1">
      <w:start w:val="1"/>
      <w:numFmt w:val="bullet"/>
      <w:lvlText w:val=""/>
      <w:lvlJc w:val="left"/>
      <w:pPr>
        <w:tabs>
          <w:tab w:val="num" w:pos="5040"/>
        </w:tabs>
        <w:ind w:left="5040" w:hanging="360"/>
      </w:pPr>
      <w:rPr>
        <w:rFonts w:ascii="Symbol" w:hAnsi="Symbol" w:hint="default"/>
      </w:rPr>
    </w:lvl>
    <w:lvl w:ilvl="7" w:tplc="D45C6A56" w:tentative="1">
      <w:start w:val="1"/>
      <w:numFmt w:val="bullet"/>
      <w:lvlText w:val="o"/>
      <w:lvlJc w:val="left"/>
      <w:pPr>
        <w:tabs>
          <w:tab w:val="num" w:pos="5760"/>
        </w:tabs>
        <w:ind w:left="5760" w:hanging="360"/>
      </w:pPr>
      <w:rPr>
        <w:rFonts w:ascii="Courier New" w:hAnsi="Courier New" w:hint="default"/>
      </w:rPr>
    </w:lvl>
    <w:lvl w:ilvl="8" w:tplc="E49613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451C1C"/>
    <w:multiLevelType w:val="hybridMultilevel"/>
    <w:tmpl w:val="4E568ED4"/>
    <w:lvl w:ilvl="0" w:tplc="4CCC7C6C">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 w15:restartNumberingAfterBreak="0">
    <w:nsid w:val="6879271E"/>
    <w:multiLevelType w:val="hybridMultilevel"/>
    <w:tmpl w:val="ED7EAC18"/>
    <w:lvl w:ilvl="0" w:tplc="9F609828">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4" w15:restartNumberingAfterBreak="0">
    <w:nsid w:val="7F203FE4"/>
    <w:multiLevelType w:val="hybridMultilevel"/>
    <w:tmpl w:val="9B20B2FC"/>
    <w:lvl w:ilvl="0" w:tplc="29D8BA8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8"/>
  </w:num>
  <w:num w:numId="5">
    <w:abstractNumId w:val="0"/>
  </w:num>
  <w:num w:numId="6">
    <w:abstractNumId w:val="3"/>
  </w:num>
  <w:num w:numId="7">
    <w:abstractNumId w:val="14"/>
  </w:num>
  <w:num w:numId="8">
    <w:abstractNumId w:val="13"/>
  </w:num>
  <w:num w:numId="9">
    <w:abstractNumId w:val="5"/>
  </w:num>
  <w:num w:numId="10">
    <w:abstractNumId w:val="7"/>
  </w:num>
  <w:num w:numId="11">
    <w:abstractNumId w:val="12"/>
  </w:num>
  <w:num w:numId="12">
    <w:abstractNumId w:val="1"/>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22"/>
    <w:rsid w:val="00002A92"/>
    <w:rsid w:val="000039D1"/>
    <w:rsid w:val="00005C8B"/>
    <w:rsid w:val="0000719C"/>
    <w:rsid w:val="000136BE"/>
    <w:rsid w:val="000159C4"/>
    <w:rsid w:val="00024762"/>
    <w:rsid w:val="00032554"/>
    <w:rsid w:val="00035FF5"/>
    <w:rsid w:val="00046384"/>
    <w:rsid w:val="00047012"/>
    <w:rsid w:val="00062720"/>
    <w:rsid w:val="00071E5B"/>
    <w:rsid w:val="000743BA"/>
    <w:rsid w:val="00075967"/>
    <w:rsid w:val="00080133"/>
    <w:rsid w:val="000908BF"/>
    <w:rsid w:val="00094375"/>
    <w:rsid w:val="000A5978"/>
    <w:rsid w:val="000A783B"/>
    <w:rsid w:val="000C3DBD"/>
    <w:rsid w:val="000D0F74"/>
    <w:rsid w:val="000D5718"/>
    <w:rsid w:val="000F181A"/>
    <w:rsid w:val="000F4B9D"/>
    <w:rsid w:val="000F4C67"/>
    <w:rsid w:val="000F6103"/>
    <w:rsid w:val="0011369F"/>
    <w:rsid w:val="0011403F"/>
    <w:rsid w:val="001153B8"/>
    <w:rsid w:val="00120320"/>
    <w:rsid w:val="0014195C"/>
    <w:rsid w:val="0015618B"/>
    <w:rsid w:val="0016077F"/>
    <w:rsid w:val="001625E5"/>
    <w:rsid w:val="001642B0"/>
    <w:rsid w:val="00172DF4"/>
    <w:rsid w:val="00185530"/>
    <w:rsid w:val="0019195E"/>
    <w:rsid w:val="00192855"/>
    <w:rsid w:val="001A7142"/>
    <w:rsid w:val="001B368D"/>
    <w:rsid w:val="001C04D3"/>
    <w:rsid w:val="001C1910"/>
    <w:rsid w:val="001C19B2"/>
    <w:rsid w:val="001C6629"/>
    <w:rsid w:val="001D1825"/>
    <w:rsid w:val="001D259C"/>
    <w:rsid w:val="001E2DE2"/>
    <w:rsid w:val="001E782D"/>
    <w:rsid w:val="001F1DA7"/>
    <w:rsid w:val="00201307"/>
    <w:rsid w:val="00205192"/>
    <w:rsid w:val="0021130A"/>
    <w:rsid w:val="002173F3"/>
    <w:rsid w:val="00227A74"/>
    <w:rsid w:val="002352CC"/>
    <w:rsid w:val="00243D03"/>
    <w:rsid w:val="00244E05"/>
    <w:rsid w:val="002502F9"/>
    <w:rsid w:val="00253E00"/>
    <w:rsid w:val="00257962"/>
    <w:rsid w:val="0026027D"/>
    <w:rsid w:val="0026700B"/>
    <w:rsid w:val="00274E6F"/>
    <w:rsid w:val="002800C0"/>
    <w:rsid w:val="00280C7A"/>
    <w:rsid w:val="00281C9B"/>
    <w:rsid w:val="00291FF0"/>
    <w:rsid w:val="00294D01"/>
    <w:rsid w:val="002A0680"/>
    <w:rsid w:val="002A7235"/>
    <w:rsid w:val="002B6C53"/>
    <w:rsid w:val="002C2DA1"/>
    <w:rsid w:val="002D49A7"/>
    <w:rsid w:val="002E1FDC"/>
    <w:rsid w:val="00304E68"/>
    <w:rsid w:val="003175BF"/>
    <w:rsid w:val="00323CAC"/>
    <w:rsid w:val="00330FAC"/>
    <w:rsid w:val="003330D4"/>
    <w:rsid w:val="00337023"/>
    <w:rsid w:val="003430B3"/>
    <w:rsid w:val="00343D41"/>
    <w:rsid w:val="00345541"/>
    <w:rsid w:val="003525B3"/>
    <w:rsid w:val="00355BD2"/>
    <w:rsid w:val="003641C7"/>
    <w:rsid w:val="00367EAA"/>
    <w:rsid w:val="00395118"/>
    <w:rsid w:val="003A3DB1"/>
    <w:rsid w:val="003A4D3B"/>
    <w:rsid w:val="003A5D3C"/>
    <w:rsid w:val="003A7D5C"/>
    <w:rsid w:val="003B7E2E"/>
    <w:rsid w:val="003C3AF9"/>
    <w:rsid w:val="003D6575"/>
    <w:rsid w:val="003E366F"/>
    <w:rsid w:val="003F722E"/>
    <w:rsid w:val="003F7D65"/>
    <w:rsid w:val="00400F80"/>
    <w:rsid w:val="004073FF"/>
    <w:rsid w:val="00410E60"/>
    <w:rsid w:val="004119E2"/>
    <w:rsid w:val="004167BE"/>
    <w:rsid w:val="00433B5F"/>
    <w:rsid w:val="00446F63"/>
    <w:rsid w:val="004548B6"/>
    <w:rsid w:val="00454D90"/>
    <w:rsid w:val="00457D70"/>
    <w:rsid w:val="00462101"/>
    <w:rsid w:val="0046312A"/>
    <w:rsid w:val="004700DC"/>
    <w:rsid w:val="00472416"/>
    <w:rsid w:val="0047659B"/>
    <w:rsid w:val="004868C4"/>
    <w:rsid w:val="00494262"/>
    <w:rsid w:val="004B2EC6"/>
    <w:rsid w:val="004B6B9F"/>
    <w:rsid w:val="004C07FE"/>
    <w:rsid w:val="004E0F9C"/>
    <w:rsid w:val="004F6BA2"/>
    <w:rsid w:val="00503811"/>
    <w:rsid w:val="005124A6"/>
    <w:rsid w:val="00512763"/>
    <w:rsid w:val="00527526"/>
    <w:rsid w:val="00532AA9"/>
    <w:rsid w:val="005471D6"/>
    <w:rsid w:val="005509AB"/>
    <w:rsid w:val="00553BE8"/>
    <w:rsid w:val="0056566A"/>
    <w:rsid w:val="00571FE6"/>
    <w:rsid w:val="005731EA"/>
    <w:rsid w:val="00586B5B"/>
    <w:rsid w:val="0059096F"/>
    <w:rsid w:val="005910BD"/>
    <w:rsid w:val="0059509A"/>
    <w:rsid w:val="005954C3"/>
    <w:rsid w:val="005A6913"/>
    <w:rsid w:val="005B1769"/>
    <w:rsid w:val="005E2039"/>
    <w:rsid w:val="005E3841"/>
    <w:rsid w:val="0060532E"/>
    <w:rsid w:val="00611322"/>
    <w:rsid w:val="00621F68"/>
    <w:rsid w:val="00622F8D"/>
    <w:rsid w:val="0063445C"/>
    <w:rsid w:val="006408E0"/>
    <w:rsid w:val="006503FF"/>
    <w:rsid w:val="00653487"/>
    <w:rsid w:val="006554F1"/>
    <w:rsid w:val="0066023E"/>
    <w:rsid w:val="006610CA"/>
    <w:rsid w:val="00670489"/>
    <w:rsid w:val="00673EA0"/>
    <w:rsid w:val="00674272"/>
    <w:rsid w:val="006840CB"/>
    <w:rsid w:val="0068442B"/>
    <w:rsid w:val="0068503E"/>
    <w:rsid w:val="006938D5"/>
    <w:rsid w:val="00695472"/>
    <w:rsid w:val="006A5216"/>
    <w:rsid w:val="006B0A34"/>
    <w:rsid w:val="006D0209"/>
    <w:rsid w:val="006D09D9"/>
    <w:rsid w:val="006D43A5"/>
    <w:rsid w:val="006D4FC1"/>
    <w:rsid w:val="006E4053"/>
    <w:rsid w:val="006F2AA3"/>
    <w:rsid w:val="00702E63"/>
    <w:rsid w:val="0070481D"/>
    <w:rsid w:val="00733074"/>
    <w:rsid w:val="00736E74"/>
    <w:rsid w:val="007415DA"/>
    <w:rsid w:val="00744650"/>
    <w:rsid w:val="00760285"/>
    <w:rsid w:val="00767535"/>
    <w:rsid w:val="00767634"/>
    <w:rsid w:val="0078112E"/>
    <w:rsid w:val="007A2C77"/>
    <w:rsid w:val="007A3E16"/>
    <w:rsid w:val="007B15CD"/>
    <w:rsid w:val="007B6A65"/>
    <w:rsid w:val="007D1653"/>
    <w:rsid w:val="007D7118"/>
    <w:rsid w:val="007D7E67"/>
    <w:rsid w:val="007F029E"/>
    <w:rsid w:val="00803284"/>
    <w:rsid w:val="00822A85"/>
    <w:rsid w:val="00835F67"/>
    <w:rsid w:val="008413F5"/>
    <w:rsid w:val="00847F3A"/>
    <w:rsid w:val="00857E2E"/>
    <w:rsid w:val="00871F0E"/>
    <w:rsid w:val="0087626B"/>
    <w:rsid w:val="00882006"/>
    <w:rsid w:val="008858A9"/>
    <w:rsid w:val="00885930"/>
    <w:rsid w:val="00886543"/>
    <w:rsid w:val="008872A9"/>
    <w:rsid w:val="00896CD6"/>
    <w:rsid w:val="00897528"/>
    <w:rsid w:val="008B17A3"/>
    <w:rsid w:val="008B1FDB"/>
    <w:rsid w:val="008B796B"/>
    <w:rsid w:val="008C2F50"/>
    <w:rsid w:val="008D607E"/>
    <w:rsid w:val="008D6847"/>
    <w:rsid w:val="008E3846"/>
    <w:rsid w:val="008E7EE9"/>
    <w:rsid w:val="00904E21"/>
    <w:rsid w:val="00910991"/>
    <w:rsid w:val="009169A9"/>
    <w:rsid w:val="0092610D"/>
    <w:rsid w:val="009362AA"/>
    <w:rsid w:val="00941D74"/>
    <w:rsid w:val="00942DA5"/>
    <w:rsid w:val="00965F8C"/>
    <w:rsid w:val="00966172"/>
    <w:rsid w:val="00987860"/>
    <w:rsid w:val="00991E9E"/>
    <w:rsid w:val="00991EDE"/>
    <w:rsid w:val="009A790A"/>
    <w:rsid w:val="009B08AA"/>
    <w:rsid w:val="009D216C"/>
    <w:rsid w:val="009D5E93"/>
    <w:rsid w:val="009E04C4"/>
    <w:rsid w:val="009E36A4"/>
    <w:rsid w:val="009E754D"/>
    <w:rsid w:val="009F58F7"/>
    <w:rsid w:val="009F7185"/>
    <w:rsid w:val="00A13C3B"/>
    <w:rsid w:val="00A17624"/>
    <w:rsid w:val="00A1794A"/>
    <w:rsid w:val="00A35B4A"/>
    <w:rsid w:val="00A410E8"/>
    <w:rsid w:val="00A7380C"/>
    <w:rsid w:val="00A853CC"/>
    <w:rsid w:val="00AA0FEB"/>
    <w:rsid w:val="00AC0847"/>
    <w:rsid w:val="00AC3CA8"/>
    <w:rsid w:val="00AC4B97"/>
    <w:rsid w:val="00AC71C4"/>
    <w:rsid w:val="00AD3864"/>
    <w:rsid w:val="00AE2756"/>
    <w:rsid w:val="00AE2E2B"/>
    <w:rsid w:val="00AE3648"/>
    <w:rsid w:val="00AF2F7E"/>
    <w:rsid w:val="00B0203A"/>
    <w:rsid w:val="00B06777"/>
    <w:rsid w:val="00B1214E"/>
    <w:rsid w:val="00B12611"/>
    <w:rsid w:val="00B20CDA"/>
    <w:rsid w:val="00B30138"/>
    <w:rsid w:val="00B307E0"/>
    <w:rsid w:val="00B43E81"/>
    <w:rsid w:val="00B4416E"/>
    <w:rsid w:val="00B47537"/>
    <w:rsid w:val="00B5551A"/>
    <w:rsid w:val="00B64B99"/>
    <w:rsid w:val="00B6713E"/>
    <w:rsid w:val="00B74FD6"/>
    <w:rsid w:val="00B75924"/>
    <w:rsid w:val="00B90F60"/>
    <w:rsid w:val="00B97FC6"/>
    <w:rsid w:val="00BA5E6E"/>
    <w:rsid w:val="00BA6FB6"/>
    <w:rsid w:val="00BB03E2"/>
    <w:rsid w:val="00BB3851"/>
    <w:rsid w:val="00BC5B63"/>
    <w:rsid w:val="00BD6297"/>
    <w:rsid w:val="00BF0102"/>
    <w:rsid w:val="00C146A7"/>
    <w:rsid w:val="00C1569A"/>
    <w:rsid w:val="00C15FB3"/>
    <w:rsid w:val="00C15FBC"/>
    <w:rsid w:val="00C21496"/>
    <w:rsid w:val="00C3045E"/>
    <w:rsid w:val="00C309DA"/>
    <w:rsid w:val="00C32453"/>
    <w:rsid w:val="00C3716B"/>
    <w:rsid w:val="00C37BA3"/>
    <w:rsid w:val="00C44B11"/>
    <w:rsid w:val="00C56678"/>
    <w:rsid w:val="00C72842"/>
    <w:rsid w:val="00C72B43"/>
    <w:rsid w:val="00C736F5"/>
    <w:rsid w:val="00C77DFC"/>
    <w:rsid w:val="00CA38D7"/>
    <w:rsid w:val="00CB6C7D"/>
    <w:rsid w:val="00CB7A32"/>
    <w:rsid w:val="00CD1977"/>
    <w:rsid w:val="00D01256"/>
    <w:rsid w:val="00D04DC6"/>
    <w:rsid w:val="00D10817"/>
    <w:rsid w:val="00D11163"/>
    <w:rsid w:val="00D1327C"/>
    <w:rsid w:val="00D16839"/>
    <w:rsid w:val="00D301E4"/>
    <w:rsid w:val="00D35AB4"/>
    <w:rsid w:val="00D432C5"/>
    <w:rsid w:val="00D44BAA"/>
    <w:rsid w:val="00D51AB4"/>
    <w:rsid w:val="00D55776"/>
    <w:rsid w:val="00D8648A"/>
    <w:rsid w:val="00D919B5"/>
    <w:rsid w:val="00DA7B4C"/>
    <w:rsid w:val="00DB0AA1"/>
    <w:rsid w:val="00DB0F22"/>
    <w:rsid w:val="00DB654B"/>
    <w:rsid w:val="00DB6E9E"/>
    <w:rsid w:val="00DD3A0A"/>
    <w:rsid w:val="00DD6300"/>
    <w:rsid w:val="00DF2B8E"/>
    <w:rsid w:val="00DF30BC"/>
    <w:rsid w:val="00E107B3"/>
    <w:rsid w:val="00E1451D"/>
    <w:rsid w:val="00E268C1"/>
    <w:rsid w:val="00E27367"/>
    <w:rsid w:val="00E45F4C"/>
    <w:rsid w:val="00E5608E"/>
    <w:rsid w:val="00E57B2C"/>
    <w:rsid w:val="00E755B4"/>
    <w:rsid w:val="00E855DB"/>
    <w:rsid w:val="00EA1DF7"/>
    <w:rsid w:val="00EA7817"/>
    <w:rsid w:val="00EB1C33"/>
    <w:rsid w:val="00EB76C1"/>
    <w:rsid w:val="00EC104E"/>
    <w:rsid w:val="00ED4B0D"/>
    <w:rsid w:val="00EE30F6"/>
    <w:rsid w:val="00EE78E2"/>
    <w:rsid w:val="00EF4200"/>
    <w:rsid w:val="00EF656F"/>
    <w:rsid w:val="00F05291"/>
    <w:rsid w:val="00F06083"/>
    <w:rsid w:val="00F107FC"/>
    <w:rsid w:val="00F169AD"/>
    <w:rsid w:val="00F17556"/>
    <w:rsid w:val="00F26F2D"/>
    <w:rsid w:val="00F27867"/>
    <w:rsid w:val="00F3761F"/>
    <w:rsid w:val="00F45AA0"/>
    <w:rsid w:val="00F50129"/>
    <w:rsid w:val="00F52508"/>
    <w:rsid w:val="00F60D3A"/>
    <w:rsid w:val="00F6426F"/>
    <w:rsid w:val="00F81C04"/>
    <w:rsid w:val="00F852DA"/>
    <w:rsid w:val="00F97496"/>
    <w:rsid w:val="00FA6471"/>
    <w:rsid w:val="00FB07C4"/>
    <w:rsid w:val="00FB429A"/>
    <w:rsid w:val="00FB584A"/>
    <w:rsid w:val="00FB6361"/>
    <w:rsid w:val="00FC2AE4"/>
    <w:rsid w:val="00FD0741"/>
    <w:rsid w:val="00FD14B3"/>
    <w:rsid w:val="00FF27F1"/>
    <w:rsid w:val="00FF61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5:docId w15:val="{E67339B8-40CE-461D-8D8C-9FF77A3C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sz w:val="24"/>
      <w:lang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link w:val="2izenburuaKar"/>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paragraph" w:styleId="5izenburua">
    <w:name w:val="heading 5"/>
    <w:basedOn w:val="Normala"/>
    <w:next w:val="Normala"/>
    <w:qFormat/>
    <w:pPr>
      <w:keepNext/>
      <w:spacing w:line="288" w:lineRule="auto"/>
      <w:jc w:val="right"/>
      <w:outlineLvl w:val="4"/>
    </w:pPr>
    <w:rPr>
      <w:rFonts w:ascii="Arial" w:hAnsi="Arial"/>
      <w:b/>
    </w:rPr>
  </w:style>
  <w:style w:type="paragraph" w:styleId="6izenburua">
    <w:name w:val="heading 6"/>
    <w:basedOn w:val="Normala"/>
    <w:next w:val="Normala"/>
    <w:qFormat/>
    <w:rsid w:val="00CB6C7D"/>
    <w:pPr>
      <w:tabs>
        <w:tab w:val="num" w:pos="1215"/>
      </w:tabs>
      <w:spacing w:before="240" w:after="60"/>
      <w:ind w:left="1215" w:hanging="1152"/>
      <w:jc w:val="both"/>
      <w:outlineLvl w:val="5"/>
    </w:pPr>
    <w:rPr>
      <w:rFonts w:ascii="Futura Lt BT" w:hAnsi="Futura Lt BT"/>
      <w:b/>
      <w:bCs/>
      <w:sz w:val="22"/>
      <w:szCs w:val="22"/>
      <w:lang w:eastAsia="es-ES"/>
    </w:rPr>
  </w:style>
  <w:style w:type="paragraph" w:styleId="7izenburua">
    <w:name w:val="heading 7"/>
    <w:basedOn w:val="Normala"/>
    <w:next w:val="Normala"/>
    <w:qFormat/>
    <w:rsid w:val="00CB6C7D"/>
    <w:pPr>
      <w:tabs>
        <w:tab w:val="num" w:pos="1359"/>
      </w:tabs>
      <w:spacing w:before="240" w:after="60"/>
      <w:ind w:left="1359" w:hanging="1296"/>
      <w:jc w:val="both"/>
      <w:outlineLvl w:val="6"/>
    </w:pPr>
    <w:rPr>
      <w:rFonts w:ascii="Futura Lt BT" w:hAnsi="Futura Lt BT"/>
      <w:sz w:val="22"/>
      <w:szCs w:val="24"/>
      <w:lang w:eastAsia="es-ES"/>
    </w:rPr>
  </w:style>
  <w:style w:type="paragraph" w:styleId="8izenburua">
    <w:name w:val="heading 8"/>
    <w:basedOn w:val="Normala"/>
    <w:next w:val="Normala"/>
    <w:qFormat/>
    <w:rsid w:val="00CB6C7D"/>
    <w:pPr>
      <w:tabs>
        <w:tab w:val="num" w:pos="1503"/>
      </w:tabs>
      <w:spacing w:before="240" w:after="60"/>
      <w:ind w:left="1503" w:hanging="1440"/>
      <w:jc w:val="both"/>
      <w:outlineLvl w:val="7"/>
    </w:pPr>
    <w:rPr>
      <w:rFonts w:ascii="Futura Lt BT" w:hAnsi="Futura Lt BT"/>
      <w:i/>
      <w:iCs/>
      <w:sz w:val="22"/>
      <w:szCs w:val="24"/>
      <w:lang w:eastAsia="es-ES"/>
    </w:rPr>
  </w:style>
  <w:style w:type="paragraph" w:styleId="9izenburua">
    <w:name w:val="heading 9"/>
    <w:basedOn w:val="Normala"/>
    <w:next w:val="Normala"/>
    <w:qFormat/>
    <w:rsid w:val="00CB6C7D"/>
    <w:pPr>
      <w:tabs>
        <w:tab w:val="num" w:pos="1647"/>
      </w:tabs>
      <w:spacing w:before="240" w:after="60"/>
      <w:ind w:left="1647" w:hanging="1584"/>
      <w:jc w:val="both"/>
      <w:outlineLvl w:val="8"/>
    </w:pPr>
    <w:rPr>
      <w:rFonts w:ascii="Arial" w:hAnsi="Arial" w:cs="Arial"/>
      <w:sz w:val="22"/>
      <w:szCs w:val="22"/>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semiHidden/>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Gorputz-testua2">
    <w:name w:val="Body Text 2"/>
    <w:basedOn w:val="Normala"/>
    <w:autoRedefine/>
    <w:rsid w:val="00BF0102"/>
    <w:pPr>
      <w:spacing w:line="300" w:lineRule="exact"/>
      <w:jc w:val="both"/>
    </w:pPr>
    <w:rPr>
      <w:rFonts w:ascii="Arial" w:hAnsi="Arial"/>
      <w:b/>
      <w:sz w:val="22"/>
      <w:lang w:eastAsia="es-ES"/>
    </w:rPr>
  </w:style>
  <w:style w:type="paragraph" w:styleId="Gorputz-testua3">
    <w:name w:val="Body Text 3"/>
    <w:basedOn w:val="Normala"/>
    <w:rsid w:val="006B0A34"/>
    <w:pPr>
      <w:spacing w:after="120"/>
    </w:pPr>
    <w:rPr>
      <w:sz w:val="16"/>
      <w:szCs w:val="16"/>
    </w:rPr>
  </w:style>
  <w:style w:type="table" w:styleId="Saretaduntaula">
    <w:name w:val="Table Grid"/>
    <w:basedOn w:val="Taulanormala"/>
    <w:rsid w:val="006B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rri-zenbakia">
    <w:name w:val="page number"/>
    <w:basedOn w:val="Paragrafoarenletra-tipolehenetsia"/>
    <w:rsid w:val="006B0A34"/>
  </w:style>
  <w:style w:type="paragraph" w:styleId="EA2">
    <w:name w:val="toc 2"/>
    <w:basedOn w:val="Normala"/>
    <w:next w:val="Normala"/>
    <w:autoRedefine/>
    <w:semiHidden/>
    <w:rsid w:val="006B0A34"/>
    <w:pPr>
      <w:spacing w:before="240"/>
    </w:pPr>
    <w:rPr>
      <w:b/>
      <w:bCs/>
      <w:sz w:val="20"/>
    </w:rPr>
  </w:style>
  <w:style w:type="character" w:styleId="Hiperesteka">
    <w:name w:val="Hyperlink"/>
    <w:rsid w:val="006B0A34"/>
    <w:rPr>
      <w:color w:val="0000FF"/>
      <w:u w:val="single"/>
    </w:rPr>
  </w:style>
  <w:style w:type="paragraph" w:styleId="EA1">
    <w:name w:val="toc 1"/>
    <w:basedOn w:val="Normala"/>
    <w:next w:val="Normala"/>
    <w:autoRedefine/>
    <w:semiHidden/>
    <w:rsid w:val="006B0A34"/>
    <w:pPr>
      <w:spacing w:before="360"/>
    </w:pPr>
    <w:rPr>
      <w:rFonts w:ascii="Arial" w:hAnsi="Arial" w:cs="Arial"/>
      <w:b/>
      <w:bCs/>
      <w:caps/>
      <w:szCs w:val="24"/>
    </w:rPr>
  </w:style>
  <w:style w:type="paragraph" w:styleId="EA3">
    <w:name w:val="toc 3"/>
    <w:basedOn w:val="Normala"/>
    <w:next w:val="Normala"/>
    <w:autoRedefine/>
    <w:semiHidden/>
    <w:rsid w:val="006B0A34"/>
    <w:pPr>
      <w:ind w:left="240"/>
    </w:pPr>
    <w:rPr>
      <w:sz w:val="20"/>
    </w:rPr>
  </w:style>
  <w:style w:type="paragraph" w:styleId="EA4">
    <w:name w:val="toc 4"/>
    <w:basedOn w:val="Normala"/>
    <w:next w:val="Normala"/>
    <w:autoRedefine/>
    <w:semiHidden/>
    <w:rsid w:val="006B0A34"/>
    <w:pPr>
      <w:ind w:left="480"/>
    </w:pPr>
    <w:rPr>
      <w:sz w:val="20"/>
    </w:rPr>
  </w:style>
  <w:style w:type="paragraph" w:styleId="EA5">
    <w:name w:val="toc 5"/>
    <w:basedOn w:val="Normala"/>
    <w:next w:val="Normala"/>
    <w:autoRedefine/>
    <w:semiHidden/>
    <w:rsid w:val="006B0A34"/>
    <w:pPr>
      <w:ind w:left="720"/>
    </w:pPr>
    <w:rPr>
      <w:sz w:val="20"/>
    </w:rPr>
  </w:style>
  <w:style w:type="paragraph" w:styleId="EA6">
    <w:name w:val="toc 6"/>
    <w:basedOn w:val="Normala"/>
    <w:next w:val="Normala"/>
    <w:autoRedefine/>
    <w:semiHidden/>
    <w:rsid w:val="006B0A34"/>
    <w:pPr>
      <w:ind w:left="960"/>
    </w:pPr>
    <w:rPr>
      <w:sz w:val="20"/>
    </w:rPr>
  </w:style>
  <w:style w:type="paragraph" w:styleId="EA7">
    <w:name w:val="toc 7"/>
    <w:basedOn w:val="Normala"/>
    <w:next w:val="Normala"/>
    <w:autoRedefine/>
    <w:semiHidden/>
    <w:rsid w:val="006B0A34"/>
    <w:pPr>
      <w:ind w:left="1200"/>
    </w:pPr>
    <w:rPr>
      <w:sz w:val="20"/>
    </w:rPr>
  </w:style>
  <w:style w:type="paragraph" w:styleId="EA8">
    <w:name w:val="toc 8"/>
    <w:basedOn w:val="Normala"/>
    <w:next w:val="Normala"/>
    <w:autoRedefine/>
    <w:semiHidden/>
    <w:rsid w:val="006B0A34"/>
    <w:pPr>
      <w:ind w:left="1440"/>
    </w:pPr>
    <w:rPr>
      <w:sz w:val="20"/>
    </w:rPr>
  </w:style>
  <w:style w:type="paragraph" w:styleId="EA9">
    <w:name w:val="toc 9"/>
    <w:basedOn w:val="Normala"/>
    <w:next w:val="Normala"/>
    <w:autoRedefine/>
    <w:semiHidden/>
    <w:rsid w:val="006B0A34"/>
    <w:pPr>
      <w:ind w:left="1680"/>
    </w:pPr>
    <w:rPr>
      <w:sz w:val="20"/>
    </w:rPr>
  </w:style>
  <w:style w:type="paragraph" w:styleId="Normalaweb">
    <w:name w:val="Normal (Web)"/>
    <w:basedOn w:val="Normala"/>
    <w:uiPriority w:val="99"/>
    <w:rsid w:val="00882006"/>
    <w:pPr>
      <w:spacing w:before="100" w:beforeAutospacing="1" w:after="100" w:afterAutospacing="1"/>
    </w:pPr>
    <w:rPr>
      <w:szCs w:val="24"/>
    </w:rPr>
  </w:style>
  <w:style w:type="paragraph" w:styleId="Oin-oharrarentestua">
    <w:name w:val="footnote text"/>
    <w:basedOn w:val="Normala"/>
    <w:semiHidden/>
    <w:rsid w:val="00882006"/>
    <w:rPr>
      <w:sz w:val="20"/>
    </w:rPr>
  </w:style>
  <w:style w:type="character" w:styleId="Oin-oharrarenerreferentzia">
    <w:name w:val="footnote reference"/>
    <w:semiHidden/>
    <w:rsid w:val="00882006"/>
    <w:rPr>
      <w:vertAlign w:val="superscript"/>
    </w:rPr>
  </w:style>
  <w:style w:type="paragraph" w:customStyle="1" w:styleId="Car">
    <w:name w:val="Car"/>
    <w:basedOn w:val="Normala"/>
    <w:rsid w:val="00AE2E2B"/>
    <w:pPr>
      <w:spacing w:after="160" w:line="240" w:lineRule="exact"/>
    </w:pPr>
    <w:rPr>
      <w:rFonts w:ascii="Tahoma" w:hAnsi="Tahoma"/>
      <w:sz w:val="20"/>
      <w:lang w:eastAsia="en-US"/>
    </w:rPr>
  </w:style>
  <w:style w:type="paragraph" w:styleId="Gorputz-testua">
    <w:name w:val="Body Text"/>
    <w:basedOn w:val="Normala"/>
    <w:rsid w:val="00CB6C7D"/>
    <w:pPr>
      <w:spacing w:before="240" w:after="240"/>
      <w:jc w:val="both"/>
    </w:pPr>
    <w:rPr>
      <w:rFonts w:ascii="Tahoma" w:hAnsi="Tahoma"/>
      <w:sz w:val="20"/>
      <w:lang w:eastAsia="es-ES"/>
    </w:rPr>
  </w:style>
  <w:style w:type="paragraph" w:styleId="Iruzkinarengaia">
    <w:name w:val="annotation subject"/>
    <w:basedOn w:val="Iruzkinarentestua"/>
    <w:next w:val="Iruzkinarentestua"/>
    <w:semiHidden/>
    <w:rsid w:val="00CB6C7D"/>
    <w:pPr>
      <w:jc w:val="both"/>
    </w:pPr>
    <w:rPr>
      <w:rFonts w:ascii="Futura Lt BT" w:hAnsi="Futura Lt BT"/>
      <w:b/>
      <w:bCs/>
      <w:lang w:eastAsia="es-ES"/>
    </w:rPr>
  </w:style>
  <w:style w:type="paragraph" w:styleId="Bunbuiloarentestua">
    <w:name w:val="Balloon Text"/>
    <w:basedOn w:val="Normala"/>
    <w:semiHidden/>
    <w:rsid w:val="00CB6C7D"/>
    <w:pPr>
      <w:jc w:val="both"/>
    </w:pPr>
    <w:rPr>
      <w:rFonts w:ascii="Tahoma" w:hAnsi="Tahoma" w:cs="Tahoma"/>
      <w:sz w:val="16"/>
      <w:szCs w:val="16"/>
      <w:lang w:eastAsia="es-ES"/>
    </w:rPr>
  </w:style>
  <w:style w:type="paragraph" w:customStyle="1" w:styleId="CharCharCharCarCarCarCarCarCarCarCarCarCarCarCar1CarCarCarCarCarCarCar">
    <w:name w:val="Char Char Char Car Car Car Car Car Car Car Car Car Car Car Car1 Car Car Car Car Car Car Car"/>
    <w:basedOn w:val="Normala"/>
    <w:rsid w:val="00CB6C7D"/>
    <w:pPr>
      <w:spacing w:after="160" w:line="240" w:lineRule="exact"/>
    </w:pPr>
    <w:rPr>
      <w:rFonts w:ascii="Arial" w:hAnsi="Arial"/>
      <w:sz w:val="20"/>
      <w:lang w:eastAsia="en-US"/>
    </w:rPr>
  </w:style>
  <w:style w:type="paragraph" w:customStyle="1" w:styleId="KarKar">
    <w:name w:val="Kar Kar"/>
    <w:basedOn w:val="Normala"/>
    <w:rsid w:val="00B20CDA"/>
    <w:pPr>
      <w:spacing w:after="160" w:line="240" w:lineRule="exact"/>
    </w:pPr>
    <w:rPr>
      <w:rFonts w:ascii="Tahoma" w:hAnsi="Tahoma"/>
      <w:sz w:val="20"/>
      <w:lang w:eastAsia="en-US"/>
    </w:rPr>
  </w:style>
  <w:style w:type="paragraph" w:customStyle="1" w:styleId="CarCarCarCar">
    <w:name w:val="Car Car Car Car"/>
    <w:basedOn w:val="Normala"/>
    <w:rsid w:val="00AC0847"/>
    <w:pPr>
      <w:spacing w:after="160" w:line="240" w:lineRule="exact"/>
    </w:pPr>
    <w:rPr>
      <w:rFonts w:ascii="Tahoma" w:hAnsi="Tahoma"/>
      <w:sz w:val="20"/>
      <w:lang w:eastAsia="en-US"/>
    </w:rPr>
  </w:style>
  <w:style w:type="paragraph" w:styleId="Zerrenda-paragrafoa">
    <w:name w:val="List Paragraph"/>
    <w:basedOn w:val="Normala"/>
    <w:uiPriority w:val="34"/>
    <w:qFormat/>
    <w:rsid w:val="0026027D"/>
    <w:pPr>
      <w:ind w:left="708"/>
    </w:pPr>
  </w:style>
  <w:style w:type="paragraph" w:customStyle="1" w:styleId="Default">
    <w:name w:val="Default"/>
    <w:rsid w:val="00CB7A32"/>
    <w:pPr>
      <w:autoSpaceDE w:val="0"/>
      <w:autoSpaceDN w:val="0"/>
      <w:adjustRightInd w:val="0"/>
    </w:pPr>
    <w:rPr>
      <w:rFonts w:ascii="Arial" w:hAnsi="Arial" w:cs="Arial"/>
      <w:color w:val="000000"/>
      <w:sz w:val="24"/>
      <w:szCs w:val="24"/>
    </w:rPr>
  </w:style>
  <w:style w:type="paragraph" w:customStyle="1" w:styleId="cita1">
    <w:name w:val="cita1"/>
    <w:basedOn w:val="Normala"/>
    <w:rsid w:val="006E4053"/>
    <w:pPr>
      <w:spacing w:before="60"/>
    </w:pPr>
    <w:rPr>
      <w:color w:val="333333"/>
      <w:sz w:val="20"/>
      <w:lang w:eastAsia="es-ES"/>
    </w:rPr>
  </w:style>
  <w:style w:type="character" w:customStyle="1" w:styleId="2izenburuaKar">
    <w:name w:val="2. izenburua Kar"/>
    <w:link w:val="2izenburua"/>
    <w:rsid w:val="00553BE8"/>
    <w:rPr>
      <w:rFonts w:ascii="Arial" w:hAnsi="Arial"/>
      <w:b/>
      <w:sz w:val="14"/>
      <w:lang w:val="eu-ES" w:eastAsia="es-ES_tradnl"/>
    </w:rPr>
  </w:style>
  <w:style w:type="paragraph" w:customStyle="1" w:styleId="parrafo">
    <w:name w:val="parrafo"/>
    <w:basedOn w:val="Normala"/>
    <w:rsid w:val="00965F8C"/>
    <w:pPr>
      <w:spacing w:before="100" w:beforeAutospacing="1" w:after="100" w:afterAutospacing="1"/>
    </w:pPr>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2773">
      <w:bodyDiv w:val="1"/>
      <w:marLeft w:val="0"/>
      <w:marRight w:val="0"/>
      <w:marTop w:val="0"/>
      <w:marBottom w:val="0"/>
      <w:divBdr>
        <w:top w:val="none" w:sz="0" w:space="0" w:color="auto"/>
        <w:left w:val="none" w:sz="0" w:space="0" w:color="auto"/>
        <w:bottom w:val="none" w:sz="0" w:space="0" w:color="auto"/>
        <w:right w:val="none" w:sz="0" w:space="0" w:color="auto"/>
      </w:divBdr>
    </w:div>
    <w:div w:id="202404775">
      <w:bodyDiv w:val="1"/>
      <w:marLeft w:val="0"/>
      <w:marRight w:val="0"/>
      <w:marTop w:val="0"/>
      <w:marBottom w:val="0"/>
      <w:divBdr>
        <w:top w:val="none" w:sz="0" w:space="0" w:color="auto"/>
        <w:left w:val="none" w:sz="0" w:space="0" w:color="auto"/>
        <w:bottom w:val="none" w:sz="0" w:space="0" w:color="auto"/>
        <w:right w:val="none" w:sz="0" w:space="0" w:color="auto"/>
      </w:divBdr>
    </w:div>
    <w:div w:id="208609531">
      <w:bodyDiv w:val="1"/>
      <w:marLeft w:val="0"/>
      <w:marRight w:val="0"/>
      <w:marTop w:val="0"/>
      <w:marBottom w:val="0"/>
      <w:divBdr>
        <w:top w:val="none" w:sz="0" w:space="0" w:color="auto"/>
        <w:left w:val="none" w:sz="0" w:space="0" w:color="auto"/>
        <w:bottom w:val="none" w:sz="0" w:space="0" w:color="auto"/>
        <w:right w:val="none" w:sz="0" w:space="0" w:color="auto"/>
      </w:divBdr>
    </w:div>
    <w:div w:id="260184903">
      <w:bodyDiv w:val="1"/>
      <w:marLeft w:val="0"/>
      <w:marRight w:val="0"/>
      <w:marTop w:val="0"/>
      <w:marBottom w:val="0"/>
      <w:divBdr>
        <w:top w:val="none" w:sz="0" w:space="0" w:color="auto"/>
        <w:left w:val="none" w:sz="0" w:space="0" w:color="auto"/>
        <w:bottom w:val="none" w:sz="0" w:space="0" w:color="auto"/>
        <w:right w:val="none" w:sz="0" w:space="0" w:color="auto"/>
      </w:divBdr>
    </w:div>
    <w:div w:id="266543254">
      <w:bodyDiv w:val="1"/>
      <w:marLeft w:val="0"/>
      <w:marRight w:val="0"/>
      <w:marTop w:val="0"/>
      <w:marBottom w:val="0"/>
      <w:divBdr>
        <w:top w:val="none" w:sz="0" w:space="0" w:color="auto"/>
        <w:left w:val="none" w:sz="0" w:space="0" w:color="auto"/>
        <w:bottom w:val="none" w:sz="0" w:space="0" w:color="auto"/>
        <w:right w:val="none" w:sz="0" w:space="0" w:color="auto"/>
      </w:divBdr>
    </w:div>
    <w:div w:id="280769477">
      <w:bodyDiv w:val="1"/>
      <w:marLeft w:val="0"/>
      <w:marRight w:val="0"/>
      <w:marTop w:val="0"/>
      <w:marBottom w:val="0"/>
      <w:divBdr>
        <w:top w:val="none" w:sz="0" w:space="0" w:color="auto"/>
        <w:left w:val="none" w:sz="0" w:space="0" w:color="auto"/>
        <w:bottom w:val="none" w:sz="0" w:space="0" w:color="auto"/>
        <w:right w:val="none" w:sz="0" w:space="0" w:color="auto"/>
      </w:divBdr>
    </w:div>
    <w:div w:id="606347877">
      <w:bodyDiv w:val="1"/>
      <w:marLeft w:val="0"/>
      <w:marRight w:val="0"/>
      <w:marTop w:val="0"/>
      <w:marBottom w:val="0"/>
      <w:divBdr>
        <w:top w:val="none" w:sz="0" w:space="0" w:color="auto"/>
        <w:left w:val="none" w:sz="0" w:space="0" w:color="auto"/>
        <w:bottom w:val="none" w:sz="0" w:space="0" w:color="auto"/>
        <w:right w:val="none" w:sz="0" w:space="0" w:color="auto"/>
      </w:divBdr>
    </w:div>
    <w:div w:id="649791372">
      <w:bodyDiv w:val="1"/>
      <w:marLeft w:val="0"/>
      <w:marRight w:val="0"/>
      <w:marTop w:val="0"/>
      <w:marBottom w:val="0"/>
      <w:divBdr>
        <w:top w:val="none" w:sz="0" w:space="0" w:color="auto"/>
        <w:left w:val="none" w:sz="0" w:space="0" w:color="auto"/>
        <w:bottom w:val="none" w:sz="0" w:space="0" w:color="auto"/>
        <w:right w:val="none" w:sz="0" w:space="0" w:color="auto"/>
      </w:divBdr>
    </w:div>
    <w:div w:id="658079016">
      <w:bodyDiv w:val="1"/>
      <w:marLeft w:val="0"/>
      <w:marRight w:val="0"/>
      <w:marTop w:val="0"/>
      <w:marBottom w:val="0"/>
      <w:divBdr>
        <w:top w:val="none" w:sz="0" w:space="0" w:color="auto"/>
        <w:left w:val="none" w:sz="0" w:space="0" w:color="auto"/>
        <w:bottom w:val="none" w:sz="0" w:space="0" w:color="auto"/>
        <w:right w:val="none" w:sz="0" w:space="0" w:color="auto"/>
      </w:divBdr>
    </w:div>
    <w:div w:id="966853595">
      <w:bodyDiv w:val="1"/>
      <w:marLeft w:val="0"/>
      <w:marRight w:val="0"/>
      <w:marTop w:val="0"/>
      <w:marBottom w:val="0"/>
      <w:divBdr>
        <w:top w:val="none" w:sz="0" w:space="0" w:color="auto"/>
        <w:left w:val="none" w:sz="0" w:space="0" w:color="auto"/>
        <w:bottom w:val="none" w:sz="0" w:space="0" w:color="auto"/>
        <w:right w:val="none" w:sz="0" w:space="0" w:color="auto"/>
      </w:divBdr>
    </w:div>
    <w:div w:id="1007097168">
      <w:bodyDiv w:val="1"/>
      <w:marLeft w:val="0"/>
      <w:marRight w:val="0"/>
      <w:marTop w:val="0"/>
      <w:marBottom w:val="0"/>
      <w:divBdr>
        <w:top w:val="none" w:sz="0" w:space="0" w:color="auto"/>
        <w:left w:val="none" w:sz="0" w:space="0" w:color="auto"/>
        <w:bottom w:val="none" w:sz="0" w:space="0" w:color="auto"/>
        <w:right w:val="none" w:sz="0" w:space="0" w:color="auto"/>
      </w:divBdr>
    </w:div>
    <w:div w:id="1202089782">
      <w:bodyDiv w:val="1"/>
      <w:marLeft w:val="0"/>
      <w:marRight w:val="0"/>
      <w:marTop w:val="0"/>
      <w:marBottom w:val="0"/>
      <w:divBdr>
        <w:top w:val="none" w:sz="0" w:space="0" w:color="auto"/>
        <w:left w:val="none" w:sz="0" w:space="0" w:color="auto"/>
        <w:bottom w:val="none" w:sz="0" w:space="0" w:color="auto"/>
        <w:right w:val="none" w:sz="0" w:space="0" w:color="auto"/>
      </w:divBdr>
    </w:div>
    <w:div w:id="1374646729">
      <w:bodyDiv w:val="1"/>
      <w:marLeft w:val="0"/>
      <w:marRight w:val="0"/>
      <w:marTop w:val="0"/>
      <w:marBottom w:val="0"/>
      <w:divBdr>
        <w:top w:val="none" w:sz="0" w:space="0" w:color="auto"/>
        <w:left w:val="none" w:sz="0" w:space="0" w:color="auto"/>
        <w:bottom w:val="none" w:sz="0" w:space="0" w:color="auto"/>
        <w:right w:val="none" w:sz="0" w:space="0" w:color="auto"/>
      </w:divBdr>
    </w:div>
    <w:div w:id="1404597397">
      <w:bodyDiv w:val="1"/>
      <w:marLeft w:val="0"/>
      <w:marRight w:val="0"/>
      <w:marTop w:val="0"/>
      <w:marBottom w:val="0"/>
      <w:divBdr>
        <w:top w:val="none" w:sz="0" w:space="0" w:color="auto"/>
        <w:left w:val="none" w:sz="0" w:space="0" w:color="auto"/>
        <w:bottom w:val="none" w:sz="0" w:space="0" w:color="auto"/>
        <w:right w:val="none" w:sz="0" w:space="0" w:color="auto"/>
      </w:divBdr>
    </w:div>
    <w:div w:id="1801074193">
      <w:bodyDiv w:val="1"/>
      <w:marLeft w:val="0"/>
      <w:marRight w:val="0"/>
      <w:marTop w:val="0"/>
      <w:marBottom w:val="0"/>
      <w:divBdr>
        <w:top w:val="none" w:sz="0" w:space="0" w:color="auto"/>
        <w:left w:val="none" w:sz="0" w:space="0" w:color="auto"/>
        <w:bottom w:val="none" w:sz="0" w:space="0" w:color="auto"/>
        <w:right w:val="none" w:sz="0" w:space="0" w:color="auto"/>
      </w:divBdr>
    </w:div>
    <w:div w:id="1814446725">
      <w:bodyDiv w:val="1"/>
      <w:marLeft w:val="0"/>
      <w:marRight w:val="0"/>
      <w:marTop w:val="0"/>
      <w:marBottom w:val="0"/>
      <w:divBdr>
        <w:top w:val="none" w:sz="0" w:space="0" w:color="auto"/>
        <w:left w:val="none" w:sz="0" w:space="0" w:color="auto"/>
        <w:bottom w:val="none" w:sz="0" w:space="0" w:color="auto"/>
        <w:right w:val="none" w:sz="0" w:space="0" w:color="auto"/>
      </w:divBdr>
      <w:divsChild>
        <w:div w:id="237204945">
          <w:marLeft w:val="0"/>
          <w:marRight w:val="0"/>
          <w:marTop w:val="720"/>
          <w:marBottom w:val="720"/>
          <w:divBdr>
            <w:top w:val="none" w:sz="0" w:space="0" w:color="auto"/>
            <w:left w:val="none" w:sz="0" w:space="0" w:color="auto"/>
            <w:bottom w:val="none" w:sz="0" w:space="0" w:color="auto"/>
            <w:right w:val="none" w:sz="0" w:space="0" w:color="auto"/>
          </w:divBdr>
          <w:divsChild>
            <w:div w:id="274871927">
              <w:marLeft w:val="0"/>
              <w:marRight w:val="0"/>
              <w:marTop w:val="0"/>
              <w:marBottom w:val="0"/>
              <w:divBdr>
                <w:top w:val="none" w:sz="0" w:space="0" w:color="auto"/>
                <w:left w:val="none" w:sz="0" w:space="0" w:color="auto"/>
                <w:bottom w:val="none" w:sz="0" w:space="0" w:color="auto"/>
                <w:right w:val="none" w:sz="0" w:space="0" w:color="auto"/>
              </w:divBdr>
              <w:divsChild>
                <w:div w:id="840582259">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824078955">
      <w:bodyDiv w:val="1"/>
      <w:marLeft w:val="0"/>
      <w:marRight w:val="0"/>
      <w:marTop w:val="0"/>
      <w:marBottom w:val="0"/>
      <w:divBdr>
        <w:top w:val="none" w:sz="0" w:space="0" w:color="auto"/>
        <w:left w:val="none" w:sz="0" w:space="0" w:color="auto"/>
        <w:bottom w:val="none" w:sz="0" w:space="0" w:color="auto"/>
        <w:right w:val="none" w:sz="0" w:space="0" w:color="auto"/>
      </w:divBdr>
      <w:divsChild>
        <w:div w:id="2107530294">
          <w:marLeft w:val="0"/>
          <w:marRight w:val="0"/>
          <w:marTop w:val="0"/>
          <w:marBottom w:val="0"/>
          <w:divBdr>
            <w:top w:val="none" w:sz="0" w:space="0" w:color="auto"/>
            <w:left w:val="none" w:sz="0" w:space="0" w:color="auto"/>
            <w:bottom w:val="none" w:sz="0" w:space="0" w:color="auto"/>
            <w:right w:val="none" w:sz="0" w:space="0" w:color="auto"/>
          </w:divBdr>
        </w:div>
        <w:div w:id="585650039">
          <w:marLeft w:val="0"/>
          <w:marRight w:val="0"/>
          <w:marTop w:val="0"/>
          <w:marBottom w:val="0"/>
          <w:divBdr>
            <w:top w:val="none" w:sz="0" w:space="0" w:color="auto"/>
            <w:left w:val="none" w:sz="0" w:space="0" w:color="auto"/>
            <w:bottom w:val="none" w:sz="0" w:space="0" w:color="auto"/>
            <w:right w:val="none" w:sz="0" w:space="0" w:color="auto"/>
          </w:divBdr>
        </w:div>
        <w:div w:id="857155843">
          <w:marLeft w:val="0"/>
          <w:marRight w:val="0"/>
          <w:marTop w:val="0"/>
          <w:marBottom w:val="0"/>
          <w:divBdr>
            <w:top w:val="none" w:sz="0" w:space="0" w:color="auto"/>
            <w:left w:val="none" w:sz="0" w:space="0" w:color="auto"/>
            <w:bottom w:val="none" w:sz="0" w:space="0" w:color="auto"/>
            <w:right w:val="none" w:sz="0" w:space="0" w:color="auto"/>
          </w:divBdr>
        </w:div>
      </w:divsChild>
    </w:div>
    <w:div w:id="1906453682">
      <w:bodyDiv w:val="1"/>
      <w:marLeft w:val="0"/>
      <w:marRight w:val="0"/>
      <w:marTop w:val="0"/>
      <w:marBottom w:val="0"/>
      <w:divBdr>
        <w:top w:val="none" w:sz="0" w:space="0" w:color="auto"/>
        <w:left w:val="none" w:sz="0" w:space="0" w:color="auto"/>
        <w:bottom w:val="none" w:sz="0" w:space="0" w:color="auto"/>
        <w:right w:val="none" w:sz="0" w:space="0" w:color="auto"/>
      </w:divBdr>
    </w:div>
    <w:div w:id="20901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2B22-CAB0-48A7-8176-FA122308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1607</Words>
  <Characters>8843</Characters>
  <Application>Microsoft Office Word</Application>
  <DocSecurity>4</DocSecurity>
  <Lines>73</Lines>
  <Paragraphs>20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Lopez Aldaz, Ibon</dc:creator>
  <cp:lastModifiedBy>Lopez Aldaz, Ibon</cp:lastModifiedBy>
  <cp:revision>2</cp:revision>
  <cp:lastPrinted>2017-03-13T08:22:00Z</cp:lastPrinted>
  <dcterms:created xsi:type="dcterms:W3CDTF">2019-08-06T07:13:00Z</dcterms:created>
  <dcterms:modified xsi:type="dcterms:W3CDTF">2019-08-06T07:13:00Z</dcterms:modified>
</cp:coreProperties>
</file>